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F51" w:rsidRPr="00815355" w:rsidRDefault="00F91C05" w:rsidP="00B36F51">
      <w:pPr>
        <w:shd w:val="clear" w:color="auto" w:fill="FFFFFF"/>
        <w:spacing w:before="60"/>
        <w:ind w:left="6804" w:right="-6"/>
        <w:jc w:val="center"/>
        <w:rPr>
          <w:sz w:val="20"/>
          <w:szCs w:val="20"/>
        </w:rPr>
      </w:pPr>
      <w:r w:rsidRPr="00815355">
        <w:rPr>
          <w:sz w:val="20"/>
          <w:szCs w:val="20"/>
        </w:rPr>
        <w:t xml:space="preserve"> </w:t>
      </w:r>
    </w:p>
    <w:p w:rsidR="00B36F51" w:rsidRPr="00401C4C" w:rsidRDefault="00B36F51" w:rsidP="00B36F51">
      <w:pPr>
        <w:jc w:val="right"/>
        <w:rPr>
          <w:rFonts w:ascii="Arial" w:hAnsi="Arial" w:cs="Arial"/>
          <w:sz w:val="20"/>
          <w:szCs w:val="20"/>
        </w:rPr>
      </w:pPr>
    </w:p>
    <w:p w:rsidR="00B36F51" w:rsidRPr="0014571B" w:rsidRDefault="00B36F51" w:rsidP="00B36F51">
      <w:pPr>
        <w:jc w:val="both"/>
        <w:rPr>
          <w:rFonts w:ascii="Arial" w:hAnsi="Arial" w:cs="Arial"/>
          <w:sz w:val="20"/>
          <w:szCs w:val="20"/>
        </w:rPr>
      </w:pPr>
    </w:p>
    <w:p w:rsidR="00B36F51" w:rsidRDefault="00B36F51" w:rsidP="00B36F51">
      <w:pPr>
        <w:jc w:val="both"/>
        <w:rPr>
          <w:rFonts w:ascii="Arial" w:hAnsi="Arial" w:cs="Arial"/>
          <w:sz w:val="20"/>
          <w:szCs w:val="20"/>
        </w:rPr>
      </w:pPr>
    </w:p>
    <w:p w:rsidR="00B36F51" w:rsidRPr="00FE0147" w:rsidRDefault="00B36F51" w:rsidP="00B36F51">
      <w:pPr>
        <w:spacing w:after="120"/>
        <w:jc w:val="center"/>
        <w:rPr>
          <w:rFonts w:ascii="Arial" w:hAnsi="Arial" w:cs="Arial"/>
          <w:b/>
          <w:sz w:val="32"/>
          <w:szCs w:val="28"/>
        </w:rPr>
      </w:pPr>
      <w:r w:rsidRPr="00FE0147">
        <w:rPr>
          <w:rFonts w:ascii="Arial" w:hAnsi="Arial" w:cs="Arial"/>
          <w:b/>
          <w:sz w:val="32"/>
          <w:szCs w:val="28"/>
        </w:rPr>
        <w:t>ТЕХНИЧЕСКОЕ ЗАДАНИЕ</w:t>
      </w:r>
      <w:r>
        <w:rPr>
          <w:rFonts w:ascii="Arial" w:hAnsi="Arial" w:cs="Arial"/>
          <w:b/>
          <w:sz w:val="32"/>
          <w:szCs w:val="28"/>
        </w:rPr>
        <w:t xml:space="preserve"> НА ТЕНДЕР</w:t>
      </w:r>
    </w:p>
    <w:p w:rsidR="00B36F51" w:rsidRDefault="00B36F51" w:rsidP="00B36F5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Для выбора контрагента по оказанию рекламных услуг в сети Интернет </w:t>
      </w:r>
    </w:p>
    <w:p w:rsidR="00B36F51" w:rsidRPr="00FE0147" w:rsidRDefault="00B36F51" w:rsidP="00B36F51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на период с </w:t>
      </w:r>
      <w:r w:rsidRPr="00836AA1">
        <w:rPr>
          <w:rFonts w:ascii="Arial" w:hAnsi="Arial" w:cs="Arial"/>
          <w:sz w:val="20"/>
          <w:szCs w:val="20"/>
        </w:rPr>
        <w:t>01</w:t>
      </w:r>
      <w:r>
        <w:rPr>
          <w:rFonts w:ascii="Arial" w:hAnsi="Arial" w:cs="Arial"/>
          <w:sz w:val="20"/>
          <w:szCs w:val="20"/>
        </w:rPr>
        <w:t xml:space="preserve"> ноября 2018 года по 30 ноября 2019 года.</w:t>
      </w:r>
    </w:p>
    <w:p w:rsidR="00B36F51" w:rsidRPr="001857D4" w:rsidRDefault="00B36F51" w:rsidP="00B36F51">
      <w:pPr>
        <w:jc w:val="both"/>
        <w:rPr>
          <w:rFonts w:ascii="Arial" w:hAnsi="Arial" w:cs="Arial"/>
          <w:sz w:val="20"/>
          <w:szCs w:val="20"/>
        </w:rPr>
      </w:pPr>
    </w:p>
    <w:p w:rsidR="00B36F51" w:rsidRDefault="00B36F51" w:rsidP="00B36F51">
      <w:pPr>
        <w:jc w:val="both"/>
        <w:rPr>
          <w:rFonts w:ascii="Arial" w:hAnsi="Arial" w:cs="Arial"/>
          <w:sz w:val="20"/>
          <w:szCs w:val="20"/>
        </w:rPr>
      </w:pPr>
    </w:p>
    <w:p w:rsidR="00B36F51" w:rsidRPr="001857D4" w:rsidRDefault="00B36F51" w:rsidP="00B36F51">
      <w:pPr>
        <w:jc w:val="both"/>
        <w:rPr>
          <w:rFonts w:ascii="Arial" w:hAnsi="Arial" w:cs="Arial"/>
          <w:sz w:val="20"/>
          <w:szCs w:val="20"/>
        </w:rPr>
      </w:pPr>
    </w:p>
    <w:p w:rsidR="00B36F51" w:rsidRPr="00D31850" w:rsidRDefault="00B36F51" w:rsidP="00B36F51">
      <w:pPr>
        <w:numPr>
          <w:ilvl w:val="0"/>
          <w:numId w:val="1"/>
        </w:numPr>
        <w:tabs>
          <w:tab w:val="num" w:pos="284"/>
        </w:tabs>
        <w:spacing w:after="120"/>
        <w:ind w:left="284" w:hanging="284"/>
        <w:jc w:val="both"/>
        <w:rPr>
          <w:rFonts w:ascii="Arial" w:hAnsi="Arial" w:cs="Arial"/>
          <w:b/>
        </w:rPr>
      </w:pPr>
      <w:r w:rsidRPr="00D20132">
        <w:rPr>
          <w:rFonts w:ascii="Arial" w:hAnsi="Arial" w:cs="Arial"/>
          <w:b/>
        </w:rPr>
        <w:t>Предмет тендера</w:t>
      </w:r>
    </w:p>
    <w:p w:rsidR="00B36F51" w:rsidRPr="0019583F" w:rsidRDefault="00B36F51" w:rsidP="00B36F51">
      <w:pPr>
        <w:tabs>
          <w:tab w:val="num" w:pos="567"/>
        </w:tabs>
        <w:spacing w:after="120"/>
        <w:ind w:left="284"/>
        <w:jc w:val="both"/>
        <w:rPr>
          <w:rFonts w:ascii="Arial" w:hAnsi="Arial" w:cs="Arial"/>
          <w:b/>
        </w:rPr>
      </w:pPr>
      <w:bookmarkStart w:id="0" w:name="_Ref306902010"/>
      <w:r w:rsidRPr="00B334F3">
        <w:rPr>
          <w:rFonts w:ascii="Arial" w:hAnsi="Arial" w:cs="Arial"/>
          <w:sz w:val="20"/>
          <w:szCs w:val="20"/>
        </w:rPr>
        <w:t xml:space="preserve">АКБ «Абсолют Банк» (ПАО) (далее Банк) </w:t>
      </w:r>
      <w:r>
        <w:rPr>
          <w:rFonts w:ascii="Arial" w:hAnsi="Arial" w:cs="Arial"/>
          <w:sz w:val="20"/>
          <w:szCs w:val="20"/>
        </w:rPr>
        <w:t xml:space="preserve"> </w:t>
      </w:r>
      <w:r w:rsidRPr="004D2C62">
        <w:rPr>
          <w:rFonts w:ascii="Arial" w:hAnsi="Arial" w:cs="Arial"/>
          <w:sz w:val="20"/>
          <w:szCs w:val="20"/>
        </w:rPr>
        <w:t xml:space="preserve"> проводит </w:t>
      </w:r>
      <w:r w:rsidRPr="001F3F36">
        <w:rPr>
          <w:rFonts w:ascii="Arial" w:hAnsi="Arial" w:cs="Arial"/>
          <w:sz w:val="20"/>
          <w:szCs w:val="20"/>
        </w:rPr>
        <w:t xml:space="preserve">открытый тендер </w:t>
      </w:r>
      <w:r w:rsidRPr="00B334F3">
        <w:rPr>
          <w:rFonts w:ascii="Arial" w:hAnsi="Arial" w:cs="Arial"/>
          <w:sz w:val="20"/>
          <w:szCs w:val="20"/>
        </w:rPr>
        <w:t xml:space="preserve">на предмет выбора поставщика </w:t>
      </w:r>
      <w:bookmarkEnd w:id="0"/>
      <w:r>
        <w:rPr>
          <w:rFonts w:ascii="Arial" w:hAnsi="Arial" w:cs="Arial"/>
          <w:sz w:val="20"/>
          <w:szCs w:val="20"/>
        </w:rPr>
        <w:t>услуг по подготовке и проведению рекламных кампаний, нацеленных на продвижение продуктов Банка в сети Интернет в период с 01 ноября 2018 года по 30 ноября 2019 года.</w:t>
      </w:r>
    </w:p>
    <w:p w:rsidR="00B36F51" w:rsidRDefault="00B36F51" w:rsidP="00B36F51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B36F51" w:rsidRPr="002779F1" w:rsidRDefault="00B36F51" w:rsidP="00B36F51">
      <w:pPr>
        <w:numPr>
          <w:ilvl w:val="0"/>
          <w:numId w:val="1"/>
        </w:numPr>
        <w:tabs>
          <w:tab w:val="num" w:pos="284"/>
          <w:tab w:val="num" w:pos="567"/>
        </w:tabs>
        <w:spacing w:after="120"/>
        <w:ind w:left="284" w:hanging="284"/>
        <w:jc w:val="both"/>
        <w:rPr>
          <w:rFonts w:ascii="Arial" w:hAnsi="Arial" w:cs="Arial"/>
          <w:b/>
        </w:rPr>
      </w:pPr>
      <w:r w:rsidRPr="00D20132">
        <w:rPr>
          <w:rFonts w:ascii="Arial" w:hAnsi="Arial" w:cs="Arial"/>
          <w:b/>
        </w:rPr>
        <w:t>Требования к участникам тендера</w:t>
      </w:r>
      <w:r>
        <w:rPr>
          <w:rFonts w:ascii="Arial" w:hAnsi="Arial" w:cs="Arial"/>
          <w:b/>
        </w:rPr>
        <w:t xml:space="preserve"> и условия сотрудничества</w:t>
      </w:r>
    </w:p>
    <w:p w:rsidR="00B36F51" w:rsidRDefault="00B36F51" w:rsidP="00B36F51">
      <w:pPr>
        <w:numPr>
          <w:ilvl w:val="1"/>
          <w:numId w:val="1"/>
        </w:numPr>
        <w:spacing w:after="120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Оказание</w:t>
      </w:r>
      <w:r w:rsidRPr="00836AA1">
        <w:rPr>
          <w:rFonts w:ascii="Arial" w:hAnsi="Arial" w:cs="Arial"/>
          <w:sz w:val="20"/>
          <w:szCs w:val="20"/>
        </w:rPr>
        <w:t xml:space="preserve"> широкого комплекса услуг:</w:t>
      </w:r>
      <w:r>
        <w:rPr>
          <w:rFonts w:ascii="Arial" w:hAnsi="Arial" w:cs="Arial"/>
          <w:sz w:val="20"/>
          <w:szCs w:val="20"/>
        </w:rPr>
        <w:t xml:space="preserve"> проработанная стратегия размещения; </w:t>
      </w:r>
      <w:r w:rsidRPr="00836AA1">
        <w:rPr>
          <w:rFonts w:ascii="Arial" w:hAnsi="Arial" w:cs="Arial"/>
          <w:sz w:val="20"/>
          <w:szCs w:val="20"/>
        </w:rPr>
        <w:t xml:space="preserve"> планирование и проведение кампаний по контекстной рекламе и </w:t>
      </w:r>
      <w:proofErr w:type="spellStart"/>
      <w:r w:rsidRPr="00836AA1">
        <w:rPr>
          <w:rFonts w:ascii="Arial" w:hAnsi="Arial" w:cs="Arial"/>
          <w:sz w:val="20"/>
          <w:szCs w:val="20"/>
        </w:rPr>
        <w:t>лидогенерации</w:t>
      </w:r>
      <w:proofErr w:type="spellEnd"/>
      <w:r w:rsidRPr="00836AA1">
        <w:rPr>
          <w:rFonts w:ascii="Arial" w:hAnsi="Arial" w:cs="Arial"/>
          <w:sz w:val="20"/>
          <w:szCs w:val="20"/>
        </w:rPr>
        <w:t xml:space="preserve">; размещение </w:t>
      </w:r>
      <w:proofErr w:type="spellStart"/>
      <w:r w:rsidRPr="00836AA1">
        <w:rPr>
          <w:rFonts w:ascii="Arial" w:hAnsi="Arial" w:cs="Arial"/>
          <w:sz w:val="20"/>
          <w:szCs w:val="20"/>
        </w:rPr>
        <w:t>медийно</w:t>
      </w:r>
      <w:proofErr w:type="spellEnd"/>
      <w:r w:rsidRPr="00836AA1">
        <w:rPr>
          <w:rFonts w:ascii="Arial" w:hAnsi="Arial" w:cs="Arial"/>
          <w:sz w:val="20"/>
          <w:szCs w:val="20"/>
        </w:rPr>
        <w:t>-контекстны</w:t>
      </w:r>
      <w:r>
        <w:rPr>
          <w:rFonts w:ascii="Arial" w:hAnsi="Arial" w:cs="Arial"/>
          <w:sz w:val="20"/>
          <w:szCs w:val="20"/>
        </w:rPr>
        <w:t>х</w:t>
      </w:r>
      <w:r w:rsidRPr="00836AA1">
        <w:rPr>
          <w:rFonts w:ascii="Arial" w:hAnsi="Arial" w:cs="Arial"/>
          <w:sz w:val="20"/>
          <w:szCs w:val="20"/>
        </w:rPr>
        <w:t xml:space="preserve"> ссылок, баннеров; посадочных страниц, разработка методов и подходов к аналитике результатов кампаний по прод</w:t>
      </w:r>
      <w:r w:rsidR="00815355">
        <w:rPr>
          <w:rFonts w:ascii="Arial" w:hAnsi="Arial" w:cs="Arial"/>
          <w:sz w:val="20"/>
          <w:szCs w:val="20"/>
        </w:rPr>
        <w:t xml:space="preserve">вижению продуктов в интернете; проведение  и </w:t>
      </w:r>
      <w:r w:rsidRPr="00836AA1">
        <w:rPr>
          <w:rFonts w:ascii="Arial" w:hAnsi="Arial" w:cs="Arial"/>
          <w:sz w:val="20"/>
          <w:szCs w:val="20"/>
        </w:rPr>
        <w:t>анализ эффективности кампаний, разработка предложений по их корректировке.</w:t>
      </w:r>
    </w:p>
    <w:p w:rsidR="00B36F51" w:rsidRPr="003F4B37" w:rsidRDefault="00B36F51" w:rsidP="00B36F51">
      <w:pPr>
        <w:numPr>
          <w:ilvl w:val="1"/>
          <w:numId w:val="1"/>
        </w:numPr>
        <w:spacing w:after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3F4B37">
        <w:rPr>
          <w:rFonts w:ascii="Arial" w:hAnsi="Arial" w:cs="Arial"/>
          <w:sz w:val="20"/>
          <w:szCs w:val="20"/>
        </w:rPr>
        <w:t>Наличие необходимых</w:t>
      </w:r>
      <w:r>
        <w:rPr>
          <w:rFonts w:ascii="Arial" w:hAnsi="Arial" w:cs="Arial"/>
          <w:sz w:val="20"/>
          <w:szCs w:val="20"/>
        </w:rPr>
        <w:t>:</w:t>
      </w:r>
      <w:r w:rsidRPr="003F4B3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профессиональных, </w:t>
      </w:r>
      <w:r w:rsidRPr="003F4B37">
        <w:rPr>
          <w:rFonts w:ascii="Arial" w:hAnsi="Arial" w:cs="Arial"/>
          <w:sz w:val="20"/>
          <w:szCs w:val="20"/>
        </w:rPr>
        <w:t>материально-техни</w:t>
      </w:r>
      <w:bookmarkStart w:id="1" w:name="_GoBack"/>
      <w:bookmarkEnd w:id="1"/>
      <w:r w:rsidRPr="003F4B37">
        <w:rPr>
          <w:rFonts w:ascii="Arial" w:hAnsi="Arial" w:cs="Arial"/>
          <w:sz w:val="20"/>
          <w:szCs w:val="20"/>
        </w:rPr>
        <w:t>ческих и людских ресурсов для выполнения обязательств</w:t>
      </w:r>
      <w:r>
        <w:rPr>
          <w:rFonts w:ascii="Arial" w:hAnsi="Arial" w:cs="Arial"/>
          <w:sz w:val="20"/>
          <w:szCs w:val="20"/>
        </w:rPr>
        <w:t xml:space="preserve"> по договору;</w:t>
      </w:r>
      <w:r w:rsidRPr="003F4B37">
        <w:rPr>
          <w:rFonts w:ascii="Arial" w:hAnsi="Arial" w:cs="Arial"/>
          <w:sz w:val="20"/>
          <w:szCs w:val="20"/>
        </w:rPr>
        <w:t xml:space="preserve"> квалифицированных специалистов, имеющих индивидуальные действующие сертификаты </w:t>
      </w:r>
      <w:proofErr w:type="spellStart"/>
      <w:r w:rsidRPr="004D2C62">
        <w:rPr>
          <w:rFonts w:ascii="Arial" w:hAnsi="Arial" w:cs="Arial"/>
          <w:b/>
          <w:sz w:val="20"/>
          <w:szCs w:val="20"/>
        </w:rPr>
        <w:t>ЯндексДирект</w:t>
      </w:r>
      <w:proofErr w:type="spellEnd"/>
      <w:r w:rsidRPr="003F4B3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D2C62">
        <w:rPr>
          <w:rFonts w:ascii="Arial" w:hAnsi="Arial" w:cs="Arial"/>
          <w:b/>
          <w:sz w:val="20"/>
          <w:szCs w:val="20"/>
        </w:rPr>
        <w:t>Google</w:t>
      </w:r>
      <w:proofErr w:type="spellEnd"/>
      <w:r w:rsidRPr="003F4B3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2C62">
        <w:rPr>
          <w:rFonts w:ascii="Arial" w:hAnsi="Arial" w:cs="Arial"/>
          <w:b/>
          <w:sz w:val="20"/>
          <w:szCs w:val="20"/>
        </w:rPr>
        <w:t>AdWords</w:t>
      </w:r>
      <w:proofErr w:type="spellEnd"/>
      <w:r w:rsidRPr="003F4B3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D2C62">
        <w:rPr>
          <w:rFonts w:ascii="Arial" w:hAnsi="Arial" w:cs="Arial"/>
          <w:b/>
          <w:sz w:val="20"/>
          <w:szCs w:val="20"/>
        </w:rPr>
        <w:t>Mytarget</w:t>
      </w:r>
      <w:proofErr w:type="spellEnd"/>
      <w:r w:rsidRPr="003F4B37">
        <w:rPr>
          <w:rFonts w:ascii="Arial" w:hAnsi="Arial" w:cs="Arial"/>
          <w:sz w:val="20"/>
          <w:szCs w:val="20"/>
        </w:rPr>
        <w:t>, с подтверждением в виде предоставленных соответствующих сертификатов по каждому сотруднику.</w:t>
      </w:r>
    </w:p>
    <w:p w:rsidR="00B36F51" w:rsidRPr="00836AA1" w:rsidRDefault="00B36F51" w:rsidP="00B36F51">
      <w:pPr>
        <w:numPr>
          <w:ilvl w:val="1"/>
          <w:numId w:val="1"/>
        </w:numPr>
        <w:spacing w:after="120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Наличие </w:t>
      </w:r>
      <w:r w:rsidRPr="00836AA1">
        <w:rPr>
          <w:rFonts w:ascii="Arial" w:hAnsi="Arial" w:cs="Arial"/>
          <w:sz w:val="20"/>
          <w:szCs w:val="20"/>
        </w:rPr>
        <w:t>возможност</w:t>
      </w:r>
      <w:r>
        <w:rPr>
          <w:rFonts w:ascii="Arial" w:hAnsi="Arial" w:cs="Arial"/>
          <w:sz w:val="20"/>
          <w:szCs w:val="20"/>
        </w:rPr>
        <w:t>и</w:t>
      </w:r>
      <w:r w:rsidRPr="00836AA1">
        <w:rPr>
          <w:rFonts w:ascii="Arial" w:hAnsi="Arial" w:cs="Arial"/>
          <w:sz w:val="20"/>
          <w:szCs w:val="20"/>
        </w:rPr>
        <w:t xml:space="preserve"> оперативного (в течение 3 рабочих дней) изменения наборов ключевых слов, площадок размещения и инструментов продвижения.</w:t>
      </w:r>
    </w:p>
    <w:p w:rsidR="00B36F51" w:rsidRDefault="00B36F51" w:rsidP="00B36F51">
      <w:pPr>
        <w:numPr>
          <w:ilvl w:val="1"/>
          <w:numId w:val="1"/>
        </w:numPr>
        <w:spacing w:after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836AA1">
        <w:rPr>
          <w:rFonts w:ascii="Arial" w:hAnsi="Arial" w:cs="Arial"/>
          <w:sz w:val="20"/>
          <w:szCs w:val="20"/>
        </w:rPr>
        <w:t xml:space="preserve">Выделение персональных менеджеров под проекты </w:t>
      </w:r>
      <w:r>
        <w:rPr>
          <w:rFonts w:ascii="Arial" w:hAnsi="Arial" w:cs="Arial"/>
          <w:sz w:val="20"/>
          <w:szCs w:val="20"/>
        </w:rPr>
        <w:t>Б</w:t>
      </w:r>
      <w:r w:rsidRPr="00836AA1">
        <w:rPr>
          <w:rFonts w:ascii="Arial" w:hAnsi="Arial" w:cs="Arial"/>
          <w:sz w:val="20"/>
          <w:szCs w:val="20"/>
        </w:rPr>
        <w:t xml:space="preserve">анка с возможностью постоянной оперативной связи в течение рабочего дня и регулярного посещения Банка не реже 1 раза в </w:t>
      </w:r>
      <w:r>
        <w:rPr>
          <w:rFonts w:ascii="Arial" w:hAnsi="Arial" w:cs="Arial"/>
          <w:sz w:val="20"/>
          <w:szCs w:val="20"/>
        </w:rPr>
        <w:t>месяц</w:t>
      </w:r>
      <w:r w:rsidRPr="00836AA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с целью презентации новых инструментов продвижения, утверждения стратегии продвижения имеющихся и новых продуктов Банка.</w:t>
      </w:r>
    </w:p>
    <w:p w:rsidR="00B36F51" w:rsidRPr="003F4B37" w:rsidRDefault="00B36F51" w:rsidP="00B36F51">
      <w:pPr>
        <w:numPr>
          <w:ilvl w:val="1"/>
          <w:numId w:val="1"/>
        </w:numPr>
        <w:spacing w:after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3F4B37">
        <w:rPr>
          <w:rFonts w:ascii="Arial" w:hAnsi="Arial" w:cs="Arial"/>
          <w:sz w:val="20"/>
          <w:szCs w:val="20"/>
        </w:rPr>
        <w:t>Возможность предоставления дополнительных услуг: обзоры рынка Интернет рекламы, аналитика по проводимым кампаниям, разработка графических материалов, баннеров и посадочных страниц для рекламных кампаний и предоставление статистических данных.</w:t>
      </w:r>
    </w:p>
    <w:p w:rsidR="00B36F51" w:rsidRPr="003F4B37" w:rsidRDefault="00B36F51" w:rsidP="00B36F51">
      <w:pPr>
        <w:numPr>
          <w:ilvl w:val="1"/>
          <w:numId w:val="1"/>
        </w:numPr>
        <w:spacing w:after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3F4B37">
        <w:rPr>
          <w:rFonts w:ascii="Arial" w:hAnsi="Arial" w:cs="Arial"/>
          <w:sz w:val="20"/>
          <w:szCs w:val="20"/>
        </w:rPr>
        <w:t xml:space="preserve">Наличие релевантного опыта работы на территории РФ не менее </w:t>
      </w:r>
      <w:r w:rsidRPr="004D2C62">
        <w:rPr>
          <w:rFonts w:ascii="Arial" w:hAnsi="Arial" w:cs="Arial"/>
          <w:b/>
          <w:sz w:val="20"/>
          <w:szCs w:val="20"/>
        </w:rPr>
        <w:t>3 лет</w:t>
      </w:r>
      <w:r w:rsidRPr="003F4B37">
        <w:rPr>
          <w:rFonts w:ascii="Arial" w:hAnsi="Arial" w:cs="Arial"/>
          <w:sz w:val="20"/>
          <w:szCs w:val="20"/>
        </w:rPr>
        <w:t>.</w:t>
      </w:r>
    </w:p>
    <w:p w:rsidR="00B36F51" w:rsidRPr="003F4B37" w:rsidRDefault="00B36F51" w:rsidP="00B36F51">
      <w:pPr>
        <w:numPr>
          <w:ilvl w:val="1"/>
          <w:numId w:val="1"/>
        </w:numPr>
        <w:spacing w:after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3F4B37">
        <w:rPr>
          <w:rFonts w:ascii="Arial" w:hAnsi="Arial" w:cs="Arial"/>
          <w:sz w:val="20"/>
          <w:szCs w:val="20"/>
        </w:rPr>
        <w:t xml:space="preserve">Наличие подтвержденного опыта работы с финансовыми организациями, банками из </w:t>
      </w:r>
      <w:r w:rsidRPr="004D2C62">
        <w:rPr>
          <w:rFonts w:ascii="Arial" w:hAnsi="Arial" w:cs="Arial"/>
          <w:b/>
          <w:sz w:val="20"/>
          <w:szCs w:val="20"/>
        </w:rPr>
        <w:t>ТОП100</w:t>
      </w:r>
      <w:r w:rsidRPr="003F4B37">
        <w:rPr>
          <w:rFonts w:ascii="Arial" w:hAnsi="Arial" w:cs="Arial"/>
          <w:sz w:val="20"/>
          <w:szCs w:val="20"/>
        </w:rPr>
        <w:t xml:space="preserve"> по рейтингу </w:t>
      </w:r>
      <w:r w:rsidRPr="004D2C62">
        <w:rPr>
          <w:rFonts w:ascii="Arial" w:hAnsi="Arial" w:cs="Arial"/>
          <w:b/>
          <w:sz w:val="20"/>
          <w:szCs w:val="20"/>
        </w:rPr>
        <w:t>banki.ru</w:t>
      </w:r>
      <w:r w:rsidRPr="003F4B37">
        <w:rPr>
          <w:rFonts w:ascii="Arial" w:hAnsi="Arial" w:cs="Arial"/>
          <w:sz w:val="20"/>
          <w:szCs w:val="20"/>
        </w:rPr>
        <w:t xml:space="preserve"> по активам.</w:t>
      </w:r>
    </w:p>
    <w:p w:rsidR="00B36F51" w:rsidRPr="00F1502F" w:rsidRDefault="00B36F51" w:rsidP="00B36F51">
      <w:pPr>
        <w:numPr>
          <w:ilvl w:val="1"/>
          <w:numId w:val="1"/>
        </w:numPr>
        <w:spacing w:after="120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Перечень типовых требований</w:t>
      </w:r>
      <w:r w:rsidRPr="00F1502F">
        <w:rPr>
          <w:rFonts w:ascii="Arial" w:hAnsi="Arial" w:cs="Arial"/>
          <w:sz w:val="20"/>
          <w:szCs w:val="20"/>
        </w:rPr>
        <w:t xml:space="preserve"> к участникам конкурса:</w:t>
      </w:r>
    </w:p>
    <w:p w:rsidR="00B36F51" w:rsidRPr="00F1502F" w:rsidRDefault="00B36F51" w:rsidP="00B36F51">
      <w:pPr>
        <w:pStyle w:val="a3"/>
        <w:numPr>
          <w:ilvl w:val="0"/>
          <w:numId w:val="2"/>
        </w:numPr>
        <w:spacing w:before="120" w:after="120"/>
        <w:ind w:left="1134" w:hanging="357"/>
        <w:jc w:val="both"/>
        <w:rPr>
          <w:rFonts w:ascii="Arial" w:hAnsi="Arial" w:cs="Arial"/>
          <w:sz w:val="20"/>
          <w:szCs w:val="20"/>
        </w:rPr>
      </w:pPr>
      <w:r w:rsidRPr="00F1502F">
        <w:rPr>
          <w:rFonts w:ascii="Arial" w:hAnsi="Arial" w:cs="Arial"/>
          <w:sz w:val="20"/>
          <w:szCs w:val="20"/>
        </w:rPr>
        <w:t>отсутствие просроченной задолженности по уплате налогов в бюджеты всех уровней и обязательных платежей в государственные внебюджетные фонды;</w:t>
      </w:r>
    </w:p>
    <w:p w:rsidR="00B36F51" w:rsidRPr="00F1502F" w:rsidRDefault="00B36F51" w:rsidP="00B36F51">
      <w:pPr>
        <w:pStyle w:val="a3"/>
        <w:numPr>
          <w:ilvl w:val="0"/>
          <w:numId w:val="2"/>
        </w:numPr>
        <w:spacing w:before="120" w:after="120"/>
        <w:ind w:left="1134" w:hanging="357"/>
        <w:jc w:val="both"/>
        <w:rPr>
          <w:rFonts w:ascii="Arial" w:hAnsi="Arial" w:cs="Arial"/>
          <w:sz w:val="20"/>
          <w:szCs w:val="20"/>
        </w:rPr>
      </w:pPr>
      <w:r w:rsidRPr="00F1502F">
        <w:rPr>
          <w:rFonts w:ascii="Arial" w:hAnsi="Arial" w:cs="Arial"/>
          <w:sz w:val="20"/>
          <w:szCs w:val="20"/>
        </w:rPr>
        <w:t>участники конкурса не должны быть неплатежеспособными, находиться в процессе ликвидации (для юридического лица), быть признанными несостоятельным (банкротом);</w:t>
      </w:r>
    </w:p>
    <w:p w:rsidR="00B36F51" w:rsidRPr="00F1502F" w:rsidRDefault="00B36F51" w:rsidP="00B36F51">
      <w:pPr>
        <w:pStyle w:val="a3"/>
        <w:numPr>
          <w:ilvl w:val="0"/>
          <w:numId w:val="2"/>
        </w:numPr>
        <w:spacing w:before="120" w:after="120"/>
        <w:ind w:left="1134" w:hanging="357"/>
        <w:jc w:val="both"/>
        <w:rPr>
          <w:rFonts w:ascii="Arial" w:hAnsi="Arial" w:cs="Arial"/>
          <w:sz w:val="20"/>
          <w:szCs w:val="20"/>
        </w:rPr>
      </w:pPr>
      <w:r w:rsidRPr="00F1502F">
        <w:rPr>
          <w:rFonts w:ascii="Arial" w:hAnsi="Arial" w:cs="Arial"/>
          <w:sz w:val="20"/>
          <w:szCs w:val="20"/>
        </w:rPr>
        <w:t>участником конкурса не может являться  предприятие, организация, индивидуальный предприниматель, на имущество которой наложен арест, и (или) экономическая деятельность которой приостановлена;</w:t>
      </w:r>
    </w:p>
    <w:p w:rsidR="00B36F51" w:rsidRPr="00F1502F" w:rsidRDefault="00B36F51" w:rsidP="00B36F51">
      <w:pPr>
        <w:pStyle w:val="a3"/>
        <w:numPr>
          <w:ilvl w:val="0"/>
          <w:numId w:val="2"/>
        </w:numPr>
        <w:spacing w:before="120" w:after="120"/>
        <w:ind w:left="1134" w:hanging="357"/>
        <w:jc w:val="both"/>
        <w:rPr>
          <w:rFonts w:ascii="Arial" w:hAnsi="Arial" w:cs="Arial"/>
          <w:sz w:val="20"/>
          <w:szCs w:val="20"/>
        </w:rPr>
      </w:pPr>
      <w:r w:rsidRPr="00F1502F">
        <w:rPr>
          <w:rFonts w:ascii="Arial" w:hAnsi="Arial" w:cs="Arial"/>
          <w:sz w:val="20"/>
          <w:szCs w:val="20"/>
        </w:rPr>
        <w:t>отсутствие возбужденных уголовных дел и неснятых судимостей в отношении руководителей;</w:t>
      </w:r>
    </w:p>
    <w:p w:rsidR="00B36F51" w:rsidRPr="00F1502F" w:rsidRDefault="00B36F51" w:rsidP="00B36F51">
      <w:pPr>
        <w:pStyle w:val="a3"/>
        <w:numPr>
          <w:ilvl w:val="0"/>
          <w:numId w:val="2"/>
        </w:numPr>
        <w:spacing w:before="120" w:after="120"/>
        <w:ind w:left="1134" w:hanging="357"/>
        <w:jc w:val="both"/>
        <w:rPr>
          <w:rFonts w:ascii="Arial" w:hAnsi="Arial" w:cs="Arial"/>
          <w:sz w:val="20"/>
          <w:szCs w:val="20"/>
        </w:rPr>
      </w:pPr>
      <w:r w:rsidRPr="00F1502F">
        <w:rPr>
          <w:rFonts w:ascii="Arial" w:hAnsi="Arial" w:cs="Arial"/>
          <w:sz w:val="20"/>
          <w:szCs w:val="20"/>
        </w:rPr>
        <w:t>наличие финансовых средств, производственных мощностей, оборудования и других материальных возможностей;</w:t>
      </w:r>
    </w:p>
    <w:p w:rsidR="00B36F51" w:rsidRPr="00F1502F" w:rsidRDefault="00B36F51" w:rsidP="00B36F51">
      <w:pPr>
        <w:pStyle w:val="a3"/>
        <w:numPr>
          <w:ilvl w:val="0"/>
          <w:numId w:val="2"/>
        </w:numPr>
        <w:spacing w:before="120" w:after="120"/>
        <w:ind w:left="1134" w:hanging="357"/>
        <w:jc w:val="both"/>
        <w:rPr>
          <w:rFonts w:ascii="Arial" w:hAnsi="Arial" w:cs="Arial"/>
          <w:sz w:val="20"/>
          <w:szCs w:val="20"/>
        </w:rPr>
      </w:pPr>
      <w:r w:rsidRPr="00F1502F">
        <w:rPr>
          <w:rFonts w:ascii="Arial" w:hAnsi="Arial" w:cs="Arial"/>
          <w:sz w:val="20"/>
          <w:szCs w:val="20"/>
        </w:rPr>
        <w:lastRenderedPageBreak/>
        <w:t>положительная деловая репутация;</w:t>
      </w:r>
    </w:p>
    <w:p w:rsidR="00B36F51" w:rsidRPr="00F1502F" w:rsidRDefault="00B36F51" w:rsidP="00B36F51">
      <w:pPr>
        <w:pStyle w:val="a3"/>
        <w:numPr>
          <w:ilvl w:val="0"/>
          <w:numId w:val="2"/>
        </w:numPr>
        <w:spacing w:before="120" w:after="120"/>
        <w:ind w:left="1134" w:hanging="357"/>
        <w:jc w:val="both"/>
        <w:rPr>
          <w:rFonts w:ascii="Arial" w:hAnsi="Arial" w:cs="Arial"/>
          <w:sz w:val="20"/>
          <w:szCs w:val="20"/>
        </w:rPr>
      </w:pPr>
      <w:r w:rsidRPr="00E4355F">
        <w:rPr>
          <w:rFonts w:ascii="Arial" w:hAnsi="Arial" w:cs="Arial"/>
          <w:sz w:val="20"/>
          <w:szCs w:val="20"/>
        </w:rPr>
        <w:t>отсутстви</w:t>
      </w:r>
      <w:r>
        <w:rPr>
          <w:rFonts w:ascii="Arial" w:hAnsi="Arial" w:cs="Arial"/>
          <w:sz w:val="20"/>
          <w:szCs w:val="20"/>
        </w:rPr>
        <w:t>е судебных исков.</w:t>
      </w:r>
    </w:p>
    <w:p w:rsidR="00B36F51" w:rsidRDefault="00B36F51" w:rsidP="00B36F51">
      <w:pPr>
        <w:numPr>
          <w:ilvl w:val="1"/>
          <w:numId w:val="1"/>
        </w:numPr>
        <w:spacing w:after="120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Документы</w:t>
      </w:r>
      <w:r w:rsidRPr="00015178">
        <w:rPr>
          <w:rFonts w:ascii="Arial" w:hAnsi="Arial" w:cs="Arial"/>
          <w:sz w:val="20"/>
          <w:szCs w:val="20"/>
        </w:rPr>
        <w:t>: копии договоров, подтверждающие начало деятельности по профилю</w:t>
      </w:r>
      <w:r w:rsidRPr="006B4D36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отзывы и рекомендации клиентов.</w:t>
      </w:r>
    </w:p>
    <w:p w:rsidR="00B36F51" w:rsidRDefault="00B36F51" w:rsidP="00B36F51">
      <w:pPr>
        <w:numPr>
          <w:ilvl w:val="1"/>
          <w:numId w:val="1"/>
        </w:numPr>
        <w:spacing w:after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015178">
        <w:rPr>
          <w:rFonts w:ascii="Arial" w:hAnsi="Arial" w:cs="Arial"/>
          <w:sz w:val="20"/>
          <w:szCs w:val="20"/>
        </w:rPr>
        <w:t>Отсутствие невыполненных обязательств перед третьими лицами.</w:t>
      </w:r>
    </w:p>
    <w:p w:rsidR="00B36F51" w:rsidRPr="00015178" w:rsidRDefault="00B36F51" w:rsidP="00B36F51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B36F51" w:rsidRPr="00AD4A13" w:rsidRDefault="00B36F51" w:rsidP="00B36F51">
      <w:pPr>
        <w:numPr>
          <w:ilvl w:val="0"/>
          <w:numId w:val="1"/>
        </w:numPr>
        <w:tabs>
          <w:tab w:val="num" w:pos="567"/>
        </w:tabs>
        <w:spacing w:after="120"/>
        <w:ind w:left="284" w:hanging="284"/>
        <w:jc w:val="both"/>
        <w:rPr>
          <w:rFonts w:ascii="Arial" w:hAnsi="Arial" w:cs="Arial"/>
          <w:b/>
        </w:rPr>
      </w:pPr>
      <w:r w:rsidRPr="00AD4A13">
        <w:rPr>
          <w:rFonts w:ascii="Arial" w:hAnsi="Arial" w:cs="Arial"/>
          <w:b/>
        </w:rPr>
        <w:t>Описание тендерного задания</w:t>
      </w:r>
    </w:p>
    <w:p w:rsidR="00B36F51" w:rsidRPr="001B2032" w:rsidRDefault="00B36F51" w:rsidP="00B36F51">
      <w:pPr>
        <w:tabs>
          <w:tab w:val="num" w:pos="567"/>
        </w:tabs>
        <w:spacing w:after="120"/>
        <w:ind w:left="567"/>
        <w:jc w:val="both"/>
        <w:rPr>
          <w:rFonts w:ascii="Arial" w:hAnsi="Arial" w:cs="Arial"/>
          <w:sz w:val="20"/>
          <w:szCs w:val="20"/>
        </w:rPr>
      </w:pPr>
      <w:r w:rsidRPr="00F42857">
        <w:rPr>
          <w:rFonts w:ascii="Arial" w:hAnsi="Arial" w:cs="Arial"/>
          <w:sz w:val="20"/>
          <w:szCs w:val="20"/>
        </w:rPr>
        <w:t xml:space="preserve">Абсолют Банк сегодня – это </w:t>
      </w:r>
      <w:r>
        <w:rPr>
          <w:rFonts w:ascii="Arial" w:hAnsi="Arial" w:cs="Arial"/>
          <w:sz w:val="20"/>
          <w:szCs w:val="20"/>
        </w:rPr>
        <w:t>Б</w:t>
      </w:r>
      <w:r w:rsidRPr="00F42857">
        <w:rPr>
          <w:rFonts w:ascii="Arial" w:hAnsi="Arial" w:cs="Arial"/>
          <w:sz w:val="20"/>
          <w:szCs w:val="20"/>
        </w:rPr>
        <w:t xml:space="preserve">анк с 25-летней историей, ориентированный на достижение технологического лидерства в стратегических направлениях развития. Банк трансформируется из универсального в </w:t>
      </w:r>
      <w:proofErr w:type="spellStart"/>
      <w:r w:rsidRPr="00F42857">
        <w:rPr>
          <w:rFonts w:ascii="Arial" w:hAnsi="Arial" w:cs="Arial"/>
          <w:sz w:val="20"/>
          <w:szCs w:val="20"/>
        </w:rPr>
        <w:t>нишевого</w:t>
      </w:r>
      <w:proofErr w:type="spellEnd"/>
      <w:r w:rsidRPr="00F42857">
        <w:rPr>
          <w:rFonts w:ascii="Arial" w:hAnsi="Arial" w:cs="Arial"/>
          <w:sz w:val="20"/>
          <w:szCs w:val="20"/>
        </w:rPr>
        <w:t xml:space="preserve"> технологичного игрока с высокой экспертизой</w:t>
      </w:r>
      <w:r>
        <w:rPr>
          <w:rFonts w:ascii="Arial" w:hAnsi="Arial" w:cs="Arial"/>
          <w:sz w:val="20"/>
          <w:szCs w:val="20"/>
        </w:rPr>
        <w:t xml:space="preserve"> в залоговом кредитовании</w:t>
      </w:r>
      <w:r w:rsidRPr="00F42857">
        <w:rPr>
          <w:rFonts w:ascii="Arial" w:hAnsi="Arial" w:cs="Arial"/>
          <w:sz w:val="20"/>
          <w:szCs w:val="20"/>
        </w:rPr>
        <w:t xml:space="preserve">. Банк внедрил цифровой процесс в ипотечном и авто кредитовании, банковских гарантиях малому и среднему бизнесу. Платформа «Банк 3.0» позволяет принимать решение по кредиту в течение 30 минут и быстро выходить клиентам на сделку. </w:t>
      </w:r>
    </w:p>
    <w:p w:rsidR="00B36F51" w:rsidRPr="001B2032" w:rsidRDefault="00B36F51" w:rsidP="00B36F51">
      <w:pPr>
        <w:tabs>
          <w:tab w:val="num" w:pos="567"/>
        </w:tabs>
        <w:spacing w:after="120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</w:rPr>
        <w:t>Абсолют Банк входит в ТОП-40 финансово-кредитных организаций России по размеру активов  и представлен в 25 регионах РФ.</w:t>
      </w:r>
    </w:p>
    <w:p w:rsidR="00B36F51" w:rsidRPr="0019583F" w:rsidRDefault="00B36F51" w:rsidP="00B36F51">
      <w:pPr>
        <w:numPr>
          <w:ilvl w:val="1"/>
          <w:numId w:val="1"/>
        </w:numPr>
        <w:spacing w:after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19583F">
        <w:rPr>
          <w:rFonts w:ascii="Arial" w:hAnsi="Arial" w:cs="Arial"/>
          <w:sz w:val="20"/>
          <w:szCs w:val="20"/>
        </w:rPr>
        <w:t>В 2018-2019 году (годовой период) АКБ «Абсолют Банк» (ПАО) планирует проведение рекламных кампаний в сети Интернет по продвижению следующих банковских продуктов в регионах присутствия Банка исходя из следующей (прогнозной) раскладки:</w:t>
      </w:r>
    </w:p>
    <w:p w:rsidR="00B36F51" w:rsidRPr="00D57C8E" w:rsidRDefault="00B36F51" w:rsidP="00B36F51">
      <w:pPr>
        <w:pStyle w:val="a3"/>
        <w:numPr>
          <w:ilvl w:val="0"/>
          <w:numId w:val="2"/>
        </w:numPr>
        <w:spacing w:before="120" w:after="120"/>
        <w:ind w:left="1134" w:hanging="357"/>
        <w:jc w:val="both"/>
        <w:rPr>
          <w:rFonts w:ascii="Arial" w:hAnsi="Arial" w:cs="Arial"/>
          <w:i/>
          <w:sz w:val="20"/>
          <w:szCs w:val="20"/>
        </w:rPr>
      </w:pPr>
      <w:r w:rsidRPr="00D57C8E">
        <w:rPr>
          <w:rFonts w:ascii="Arial" w:hAnsi="Arial" w:cs="Arial"/>
          <w:i/>
          <w:sz w:val="20"/>
          <w:szCs w:val="20"/>
        </w:rPr>
        <w:t xml:space="preserve">Ипотека </w:t>
      </w:r>
      <w:r>
        <w:rPr>
          <w:rFonts w:ascii="Arial" w:hAnsi="Arial" w:cs="Arial"/>
          <w:i/>
          <w:sz w:val="20"/>
          <w:szCs w:val="20"/>
        </w:rPr>
        <w:t>-</w:t>
      </w:r>
      <w:r w:rsidRPr="00D57C8E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20</w:t>
      </w:r>
      <w:r w:rsidRPr="00D57C8E">
        <w:rPr>
          <w:rFonts w:ascii="Arial" w:hAnsi="Arial" w:cs="Arial"/>
          <w:i/>
          <w:sz w:val="20"/>
          <w:szCs w:val="20"/>
        </w:rPr>
        <w:t>% от общего бюджета.</w:t>
      </w:r>
    </w:p>
    <w:p w:rsidR="00B36F51" w:rsidRPr="00D57C8E" w:rsidRDefault="00B36F51" w:rsidP="00B36F51">
      <w:pPr>
        <w:pStyle w:val="a3"/>
        <w:numPr>
          <w:ilvl w:val="0"/>
          <w:numId w:val="2"/>
        </w:numPr>
        <w:spacing w:before="120" w:after="120"/>
        <w:ind w:left="1134" w:hanging="357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Вклады физических лиц – 50% от общего бюджета.</w:t>
      </w:r>
      <w:r w:rsidRPr="00D57C8E">
        <w:rPr>
          <w:rFonts w:ascii="Arial" w:hAnsi="Arial" w:cs="Arial"/>
          <w:i/>
          <w:sz w:val="20"/>
          <w:szCs w:val="20"/>
        </w:rPr>
        <w:t xml:space="preserve"> </w:t>
      </w:r>
    </w:p>
    <w:p w:rsidR="00B36F51" w:rsidRDefault="00B36F51" w:rsidP="00B36F51">
      <w:pPr>
        <w:pStyle w:val="a3"/>
        <w:numPr>
          <w:ilvl w:val="0"/>
          <w:numId w:val="2"/>
        </w:numPr>
        <w:spacing w:before="120" w:after="120"/>
        <w:ind w:left="113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Комиссионные продукты </w:t>
      </w:r>
      <w:r w:rsidRPr="00D57C8E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- 10</w:t>
      </w:r>
      <w:r w:rsidRPr="00D57C8E">
        <w:rPr>
          <w:rFonts w:ascii="Arial" w:hAnsi="Arial" w:cs="Arial"/>
          <w:i/>
          <w:sz w:val="20"/>
          <w:szCs w:val="20"/>
        </w:rPr>
        <w:t>% от общего бюджета</w:t>
      </w:r>
      <w:r w:rsidRPr="0019583F">
        <w:rPr>
          <w:rFonts w:ascii="Arial" w:hAnsi="Arial" w:cs="Arial"/>
          <w:sz w:val="20"/>
          <w:szCs w:val="20"/>
        </w:rPr>
        <w:t>.</w:t>
      </w:r>
    </w:p>
    <w:p w:rsidR="00B36F51" w:rsidRPr="001C6AE1" w:rsidRDefault="00B36F51" w:rsidP="00B36F51">
      <w:pPr>
        <w:pStyle w:val="a3"/>
        <w:numPr>
          <w:ilvl w:val="0"/>
          <w:numId w:val="2"/>
        </w:numPr>
        <w:spacing w:before="120" w:after="120"/>
        <w:ind w:left="1134" w:hanging="357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Малый и средний бизнес (открытие счетов, банковские гарантии</w:t>
      </w:r>
      <w:r>
        <w:rPr>
          <w:rFonts w:ascii="Arial" w:hAnsi="Arial" w:cs="Arial"/>
          <w:sz w:val="20"/>
          <w:szCs w:val="20"/>
        </w:rPr>
        <w:t xml:space="preserve">) </w:t>
      </w:r>
      <w:r w:rsidRPr="001C6AE1">
        <w:rPr>
          <w:rFonts w:ascii="Arial" w:hAnsi="Arial" w:cs="Arial"/>
          <w:i/>
          <w:sz w:val="20"/>
          <w:szCs w:val="20"/>
        </w:rPr>
        <w:t>-</w:t>
      </w:r>
      <w:r>
        <w:rPr>
          <w:rFonts w:ascii="Arial" w:hAnsi="Arial" w:cs="Arial"/>
          <w:i/>
          <w:sz w:val="20"/>
          <w:szCs w:val="20"/>
        </w:rPr>
        <w:t xml:space="preserve"> 20</w:t>
      </w:r>
      <w:r w:rsidRPr="001C6AE1">
        <w:rPr>
          <w:rFonts w:ascii="Arial" w:hAnsi="Arial" w:cs="Arial"/>
          <w:i/>
          <w:sz w:val="20"/>
          <w:szCs w:val="20"/>
        </w:rPr>
        <w:t>%</w:t>
      </w:r>
      <w:r>
        <w:rPr>
          <w:rFonts w:ascii="Arial" w:hAnsi="Arial" w:cs="Arial"/>
          <w:i/>
          <w:sz w:val="20"/>
          <w:szCs w:val="20"/>
        </w:rPr>
        <w:t xml:space="preserve"> от общего бюджета.</w:t>
      </w:r>
    </w:p>
    <w:p w:rsidR="00B36F51" w:rsidRPr="00D57C8E" w:rsidRDefault="00B36F51" w:rsidP="00B36F51">
      <w:pPr>
        <w:numPr>
          <w:ilvl w:val="1"/>
          <w:numId w:val="1"/>
        </w:numPr>
        <w:spacing w:after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D57C8E">
        <w:rPr>
          <w:rFonts w:ascii="Arial" w:hAnsi="Arial" w:cs="Arial"/>
          <w:sz w:val="20"/>
          <w:szCs w:val="20"/>
        </w:rPr>
        <w:t>Задачи кампаний:</w:t>
      </w:r>
    </w:p>
    <w:p w:rsidR="00B36F51" w:rsidRPr="00D57C8E" w:rsidRDefault="00B36F51" w:rsidP="00B36F51">
      <w:pPr>
        <w:pStyle w:val="a3"/>
        <w:numPr>
          <w:ilvl w:val="0"/>
          <w:numId w:val="2"/>
        </w:numPr>
        <w:spacing w:before="120" w:after="120"/>
        <w:ind w:left="1134" w:hanging="357"/>
        <w:jc w:val="both"/>
        <w:rPr>
          <w:rFonts w:ascii="Arial" w:hAnsi="Arial" w:cs="Arial"/>
          <w:i/>
          <w:sz w:val="20"/>
          <w:szCs w:val="20"/>
        </w:rPr>
      </w:pPr>
      <w:r w:rsidRPr="00D57C8E">
        <w:rPr>
          <w:rFonts w:ascii="Arial" w:hAnsi="Arial" w:cs="Arial"/>
          <w:i/>
          <w:sz w:val="20"/>
          <w:szCs w:val="20"/>
        </w:rPr>
        <w:t>Увеличение продаж банковских продуктов через электронные каналы во всех регионах присутствия Банка.</w:t>
      </w:r>
    </w:p>
    <w:p w:rsidR="00B36F51" w:rsidRPr="00D57C8E" w:rsidRDefault="00B36F51" w:rsidP="00B36F51">
      <w:pPr>
        <w:pStyle w:val="a3"/>
        <w:spacing w:before="120" w:after="120"/>
        <w:ind w:left="1134"/>
        <w:jc w:val="both"/>
        <w:rPr>
          <w:rFonts w:ascii="Arial" w:hAnsi="Arial" w:cs="Arial"/>
          <w:i/>
          <w:sz w:val="20"/>
          <w:szCs w:val="20"/>
        </w:rPr>
      </w:pPr>
      <w:r w:rsidRPr="00D57C8E">
        <w:rPr>
          <w:rFonts w:ascii="Arial" w:hAnsi="Arial" w:cs="Arial"/>
          <w:i/>
          <w:sz w:val="20"/>
          <w:szCs w:val="20"/>
        </w:rPr>
        <w:t>Плановые объемы результатов продвижени</w:t>
      </w:r>
      <w:r>
        <w:rPr>
          <w:rFonts w:ascii="Arial" w:hAnsi="Arial" w:cs="Arial"/>
          <w:i/>
          <w:sz w:val="20"/>
          <w:szCs w:val="20"/>
        </w:rPr>
        <w:t>я по каждому из продуктов в 2018</w:t>
      </w:r>
      <w:r w:rsidRPr="00D57C8E">
        <w:rPr>
          <w:rFonts w:ascii="Arial" w:hAnsi="Arial" w:cs="Arial"/>
          <w:i/>
          <w:sz w:val="20"/>
          <w:szCs w:val="20"/>
        </w:rPr>
        <w:t xml:space="preserve"> г. приведены в таблице </w:t>
      </w:r>
      <w:r w:rsidRPr="00613FC2">
        <w:rPr>
          <w:rFonts w:ascii="Arial" w:hAnsi="Arial" w:cs="Arial"/>
          <w:b/>
          <w:i/>
          <w:sz w:val="20"/>
          <w:szCs w:val="20"/>
        </w:rPr>
        <w:t>Приложение №</w:t>
      </w:r>
      <w:r>
        <w:rPr>
          <w:rFonts w:ascii="Arial" w:hAnsi="Arial" w:cs="Arial"/>
          <w:b/>
          <w:i/>
          <w:sz w:val="20"/>
          <w:szCs w:val="20"/>
        </w:rPr>
        <w:t>2</w:t>
      </w:r>
      <w:proofErr w:type="gramStart"/>
      <w:r w:rsidRPr="002A2B1E">
        <w:rPr>
          <w:rFonts w:ascii="Arial" w:hAnsi="Arial" w:cs="Arial"/>
          <w:i/>
          <w:sz w:val="20"/>
          <w:szCs w:val="20"/>
        </w:rPr>
        <w:t xml:space="preserve"> П</w:t>
      </w:r>
      <w:proofErr w:type="gramEnd"/>
      <w:r w:rsidRPr="002A2B1E">
        <w:rPr>
          <w:rFonts w:ascii="Arial" w:hAnsi="Arial" w:cs="Arial"/>
          <w:i/>
          <w:sz w:val="20"/>
          <w:szCs w:val="20"/>
        </w:rPr>
        <w:t>ри этом</w:t>
      </w:r>
      <w:r w:rsidRPr="00D57C8E">
        <w:rPr>
          <w:rFonts w:ascii="Arial" w:hAnsi="Arial" w:cs="Arial"/>
          <w:i/>
          <w:sz w:val="20"/>
          <w:szCs w:val="20"/>
        </w:rPr>
        <w:t>, ожидаемы</w:t>
      </w:r>
      <w:r>
        <w:rPr>
          <w:rFonts w:ascii="Arial" w:hAnsi="Arial" w:cs="Arial"/>
          <w:i/>
          <w:sz w:val="20"/>
          <w:szCs w:val="20"/>
        </w:rPr>
        <w:t>е</w:t>
      </w:r>
      <w:r w:rsidRPr="00D57C8E">
        <w:rPr>
          <w:rFonts w:ascii="Arial" w:hAnsi="Arial" w:cs="Arial"/>
          <w:i/>
          <w:sz w:val="20"/>
          <w:szCs w:val="20"/>
        </w:rPr>
        <w:t xml:space="preserve"> результат</w:t>
      </w:r>
      <w:r>
        <w:rPr>
          <w:rFonts w:ascii="Arial" w:hAnsi="Arial" w:cs="Arial"/>
          <w:i/>
          <w:sz w:val="20"/>
          <w:szCs w:val="20"/>
        </w:rPr>
        <w:t>ы</w:t>
      </w:r>
      <w:r w:rsidRPr="00D57C8E">
        <w:rPr>
          <w:rFonts w:ascii="Arial" w:hAnsi="Arial" w:cs="Arial"/>
          <w:i/>
          <w:sz w:val="20"/>
          <w:szCs w:val="20"/>
        </w:rPr>
        <w:t xml:space="preserve"> по каждому из продуктов:</w:t>
      </w:r>
    </w:p>
    <w:p w:rsidR="00B36F51" w:rsidRPr="00D57C8E" w:rsidRDefault="00B36F51" w:rsidP="00B36F51">
      <w:pPr>
        <w:pStyle w:val="a3"/>
        <w:spacing w:before="120" w:after="120"/>
        <w:ind w:left="1701"/>
        <w:jc w:val="both"/>
        <w:rPr>
          <w:rFonts w:ascii="Arial" w:hAnsi="Arial" w:cs="Arial"/>
          <w:i/>
          <w:sz w:val="20"/>
          <w:szCs w:val="20"/>
        </w:rPr>
      </w:pPr>
      <w:r w:rsidRPr="00D57C8E">
        <w:rPr>
          <w:rFonts w:ascii="Arial" w:hAnsi="Arial" w:cs="Arial"/>
          <w:i/>
          <w:sz w:val="20"/>
          <w:szCs w:val="20"/>
        </w:rPr>
        <w:t xml:space="preserve">- контекстная реклама – </w:t>
      </w:r>
      <w:r>
        <w:rPr>
          <w:rFonts w:ascii="Arial" w:hAnsi="Arial" w:cs="Arial"/>
          <w:i/>
          <w:sz w:val="20"/>
          <w:szCs w:val="20"/>
        </w:rPr>
        <w:t xml:space="preserve">целевые </w:t>
      </w:r>
      <w:r w:rsidRPr="00D57C8E">
        <w:rPr>
          <w:rFonts w:ascii="Arial" w:hAnsi="Arial" w:cs="Arial"/>
          <w:i/>
          <w:sz w:val="20"/>
          <w:szCs w:val="20"/>
        </w:rPr>
        <w:t>переход</w:t>
      </w:r>
      <w:r>
        <w:rPr>
          <w:rFonts w:ascii="Arial" w:hAnsi="Arial" w:cs="Arial"/>
          <w:i/>
          <w:sz w:val="20"/>
          <w:szCs w:val="20"/>
        </w:rPr>
        <w:t>ы</w:t>
      </w:r>
      <w:r w:rsidRPr="00D57C8E">
        <w:rPr>
          <w:rFonts w:ascii="Arial" w:hAnsi="Arial" w:cs="Arial"/>
          <w:i/>
          <w:sz w:val="20"/>
          <w:szCs w:val="20"/>
        </w:rPr>
        <w:t>;</w:t>
      </w:r>
    </w:p>
    <w:p w:rsidR="00B36F51" w:rsidRPr="00D57C8E" w:rsidRDefault="00B36F51" w:rsidP="00B36F51">
      <w:pPr>
        <w:pStyle w:val="a3"/>
        <w:spacing w:before="120" w:after="120"/>
        <w:ind w:left="1701"/>
        <w:jc w:val="both"/>
        <w:rPr>
          <w:rFonts w:ascii="Arial" w:hAnsi="Arial" w:cs="Arial"/>
          <w:i/>
          <w:sz w:val="20"/>
          <w:szCs w:val="20"/>
        </w:rPr>
      </w:pPr>
      <w:r w:rsidRPr="00D57C8E">
        <w:rPr>
          <w:rFonts w:ascii="Arial" w:hAnsi="Arial" w:cs="Arial"/>
          <w:i/>
          <w:sz w:val="20"/>
          <w:szCs w:val="20"/>
        </w:rPr>
        <w:t xml:space="preserve">- </w:t>
      </w:r>
      <w:proofErr w:type="spellStart"/>
      <w:r w:rsidRPr="00D57C8E">
        <w:rPr>
          <w:rFonts w:ascii="Arial" w:hAnsi="Arial" w:cs="Arial"/>
          <w:i/>
          <w:sz w:val="20"/>
          <w:szCs w:val="20"/>
        </w:rPr>
        <w:t>лидогенерация</w:t>
      </w:r>
      <w:proofErr w:type="spellEnd"/>
      <w:r w:rsidRPr="00D57C8E">
        <w:rPr>
          <w:rFonts w:ascii="Arial" w:hAnsi="Arial" w:cs="Arial"/>
          <w:i/>
          <w:sz w:val="20"/>
          <w:szCs w:val="20"/>
        </w:rPr>
        <w:t xml:space="preserve"> – сформированная заявка (</w:t>
      </w:r>
      <w:proofErr w:type="spellStart"/>
      <w:r w:rsidRPr="00D57C8E">
        <w:rPr>
          <w:rFonts w:ascii="Arial" w:hAnsi="Arial" w:cs="Arial"/>
          <w:i/>
          <w:sz w:val="20"/>
          <w:szCs w:val="20"/>
        </w:rPr>
        <w:t>лид</w:t>
      </w:r>
      <w:proofErr w:type="spellEnd"/>
      <w:r w:rsidRPr="00D57C8E">
        <w:rPr>
          <w:rFonts w:ascii="Arial" w:hAnsi="Arial" w:cs="Arial"/>
          <w:i/>
          <w:sz w:val="20"/>
          <w:szCs w:val="20"/>
        </w:rPr>
        <w:t>);</w:t>
      </w:r>
    </w:p>
    <w:p w:rsidR="00B36F51" w:rsidRDefault="00B36F51" w:rsidP="00B36F51">
      <w:pPr>
        <w:pStyle w:val="a3"/>
        <w:spacing w:before="120" w:after="120"/>
        <w:ind w:left="1701"/>
        <w:jc w:val="both"/>
        <w:rPr>
          <w:rFonts w:ascii="Arial" w:hAnsi="Arial" w:cs="Arial"/>
          <w:i/>
          <w:sz w:val="20"/>
          <w:szCs w:val="20"/>
        </w:rPr>
      </w:pPr>
      <w:r w:rsidRPr="00D57C8E">
        <w:rPr>
          <w:rFonts w:ascii="Arial" w:hAnsi="Arial" w:cs="Arial"/>
          <w:i/>
          <w:sz w:val="20"/>
          <w:szCs w:val="20"/>
        </w:rPr>
        <w:t xml:space="preserve">- </w:t>
      </w:r>
      <w:proofErr w:type="spellStart"/>
      <w:r w:rsidRPr="00D57C8E">
        <w:rPr>
          <w:rFonts w:ascii="Arial" w:hAnsi="Arial" w:cs="Arial"/>
          <w:i/>
          <w:sz w:val="20"/>
          <w:szCs w:val="20"/>
        </w:rPr>
        <w:t>медийная</w:t>
      </w:r>
      <w:proofErr w:type="spellEnd"/>
      <w:r w:rsidRPr="00D57C8E">
        <w:rPr>
          <w:rFonts w:ascii="Arial" w:hAnsi="Arial" w:cs="Arial"/>
          <w:i/>
          <w:sz w:val="20"/>
          <w:szCs w:val="20"/>
        </w:rPr>
        <w:t xml:space="preserve"> реклама – и </w:t>
      </w:r>
      <w:r>
        <w:rPr>
          <w:rFonts w:ascii="Arial" w:hAnsi="Arial" w:cs="Arial"/>
          <w:i/>
          <w:sz w:val="20"/>
          <w:szCs w:val="20"/>
        </w:rPr>
        <w:t xml:space="preserve">целевой </w:t>
      </w:r>
      <w:r w:rsidRPr="00D57C8E">
        <w:rPr>
          <w:rFonts w:ascii="Arial" w:hAnsi="Arial" w:cs="Arial"/>
          <w:i/>
          <w:sz w:val="20"/>
          <w:szCs w:val="20"/>
        </w:rPr>
        <w:t>переход, и количество показов.</w:t>
      </w:r>
    </w:p>
    <w:p w:rsidR="00B36F51" w:rsidRPr="00D57C8E" w:rsidRDefault="00B36F51" w:rsidP="00B36F51">
      <w:pPr>
        <w:pStyle w:val="a3"/>
        <w:numPr>
          <w:ilvl w:val="0"/>
          <w:numId w:val="2"/>
        </w:numPr>
        <w:spacing w:before="120" w:after="120"/>
        <w:ind w:left="1134" w:hanging="357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Повышение узнаваемости Банка </w:t>
      </w:r>
      <w:r w:rsidRPr="00D57C8E">
        <w:rPr>
          <w:rFonts w:ascii="Arial" w:hAnsi="Arial" w:cs="Arial"/>
          <w:i/>
          <w:sz w:val="20"/>
          <w:szCs w:val="20"/>
        </w:rPr>
        <w:t>через электронные каналы во всех регионах присутствия Банка</w:t>
      </w:r>
      <w:r>
        <w:rPr>
          <w:rFonts w:ascii="Arial" w:hAnsi="Arial" w:cs="Arial"/>
          <w:i/>
          <w:sz w:val="20"/>
          <w:szCs w:val="20"/>
        </w:rPr>
        <w:t xml:space="preserve">. Приоритетные атрибуты продвижения бренда: технологичность в ипотеке, МСБ, надежность во вкладах розничных и </w:t>
      </w:r>
      <w:r>
        <w:rPr>
          <w:rFonts w:ascii="Arial" w:hAnsi="Arial" w:cs="Arial"/>
          <w:i/>
          <w:sz w:val="20"/>
          <w:szCs w:val="20"/>
          <w:lang w:val="en-US"/>
        </w:rPr>
        <w:t>VIP</w:t>
      </w:r>
      <w:r w:rsidRPr="00091A21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клиентов</w:t>
      </w:r>
      <w:r w:rsidRPr="00D57C8E">
        <w:rPr>
          <w:rFonts w:ascii="Arial" w:hAnsi="Arial" w:cs="Arial"/>
          <w:i/>
          <w:sz w:val="20"/>
          <w:szCs w:val="20"/>
        </w:rPr>
        <w:t>.</w:t>
      </w:r>
    </w:p>
    <w:p w:rsidR="00B36F51" w:rsidRPr="00AF2712" w:rsidRDefault="00B36F51" w:rsidP="00B36F51">
      <w:pPr>
        <w:numPr>
          <w:ilvl w:val="1"/>
          <w:numId w:val="1"/>
        </w:numPr>
        <w:tabs>
          <w:tab w:val="num" w:pos="567"/>
        </w:tabs>
        <w:spacing w:after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AF2712">
        <w:rPr>
          <w:rFonts w:ascii="Arial" w:hAnsi="Arial" w:cs="Arial"/>
          <w:sz w:val="20"/>
          <w:szCs w:val="20"/>
        </w:rPr>
        <w:t>Целевая аудитория:</w:t>
      </w:r>
    </w:p>
    <w:p w:rsidR="00B36F51" w:rsidRPr="00AF2712" w:rsidRDefault="00B36F51" w:rsidP="00B36F51">
      <w:pPr>
        <w:pStyle w:val="a3"/>
        <w:numPr>
          <w:ilvl w:val="0"/>
          <w:numId w:val="2"/>
        </w:numPr>
        <w:spacing w:before="120"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AF2712">
        <w:rPr>
          <w:rFonts w:ascii="Arial" w:hAnsi="Arial" w:cs="Arial"/>
          <w:sz w:val="20"/>
          <w:szCs w:val="20"/>
        </w:rPr>
        <w:t>Розничны</w:t>
      </w:r>
      <w:r>
        <w:rPr>
          <w:rFonts w:ascii="Arial" w:hAnsi="Arial" w:cs="Arial"/>
          <w:sz w:val="20"/>
          <w:szCs w:val="20"/>
        </w:rPr>
        <w:t>е продукты</w:t>
      </w:r>
      <w:r w:rsidRPr="00AF2712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AF2712">
        <w:rPr>
          <w:rFonts w:ascii="Arial" w:hAnsi="Arial" w:cs="Arial"/>
          <w:sz w:val="20"/>
          <w:szCs w:val="20"/>
        </w:rPr>
        <w:t xml:space="preserve">наиболее активная возрастная группа - от 30 </w:t>
      </w:r>
      <w:r>
        <w:rPr>
          <w:rFonts w:ascii="Arial" w:hAnsi="Arial" w:cs="Arial"/>
          <w:sz w:val="20"/>
          <w:szCs w:val="20"/>
        </w:rPr>
        <w:t>до</w:t>
      </w:r>
      <w:r w:rsidRPr="00AF2712">
        <w:rPr>
          <w:rFonts w:ascii="Arial" w:hAnsi="Arial" w:cs="Arial"/>
          <w:sz w:val="20"/>
          <w:szCs w:val="20"/>
        </w:rPr>
        <w:t xml:space="preserve"> 50 лет, Сфера деятельности - работа в частных компаниях (ООО, ПАО, НКО и др.) наемными служащими, имеют семью, количество детей - от 1</w:t>
      </w:r>
      <w:r>
        <w:rPr>
          <w:rFonts w:ascii="Arial" w:hAnsi="Arial" w:cs="Arial"/>
          <w:sz w:val="20"/>
          <w:szCs w:val="20"/>
        </w:rPr>
        <w:t xml:space="preserve"> ребенка</w:t>
      </w:r>
      <w:r w:rsidRPr="00AF2712">
        <w:rPr>
          <w:rFonts w:ascii="Arial" w:hAnsi="Arial" w:cs="Arial"/>
          <w:sz w:val="20"/>
          <w:szCs w:val="20"/>
        </w:rPr>
        <w:t>, доход на члена семьи в мес. - от 30 тыс. руб., образование - высшее или неоконченное высшее, ученая степень.</w:t>
      </w:r>
    </w:p>
    <w:p w:rsidR="00B36F51" w:rsidRPr="00AF2712" w:rsidRDefault="00B36F51" w:rsidP="00B36F51">
      <w:pPr>
        <w:pStyle w:val="a3"/>
        <w:numPr>
          <w:ilvl w:val="0"/>
          <w:numId w:val="2"/>
        </w:numPr>
        <w:spacing w:before="120"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AF2712">
        <w:rPr>
          <w:rFonts w:ascii="Arial" w:hAnsi="Arial" w:cs="Arial"/>
          <w:sz w:val="20"/>
          <w:szCs w:val="20"/>
        </w:rPr>
        <w:t xml:space="preserve">Малый </w:t>
      </w:r>
      <w:r>
        <w:rPr>
          <w:rFonts w:ascii="Arial" w:hAnsi="Arial" w:cs="Arial"/>
          <w:sz w:val="20"/>
          <w:szCs w:val="20"/>
        </w:rPr>
        <w:t xml:space="preserve">и </w:t>
      </w:r>
      <w:r w:rsidRPr="00AF2712">
        <w:rPr>
          <w:rFonts w:ascii="Arial" w:hAnsi="Arial" w:cs="Arial"/>
          <w:sz w:val="20"/>
          <w:szCs w:val="20"/>
        </w:rPr>
        <w:t>средний бизнес: выручка:</w:t>
      </w:r>
      <w:r>
        <w:rPr>
          <w:rFonts w:ascii="Arial" w:hAnsi="Arial" w:cs="Arial"/>
          <w:sz w:val="20"/>
          <w:szCs w:val="20"/>
        </w:rPr>
        <w:t xml:space="preserve"> до</w:t>
      </w:r>
      <w:r w:rsidRPr="00AF271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130 </w:t>
      </w:r>
      <w:r w:rsidRPr="00AF2712">
        <w:rPr>
          <w:rFonts w:ascii="Arial" w:hAnsi="Arial" w:cs="Arial"/>
          <w:sz w:val="20"/>
          <w:szCs w:val="20"/>
        </w:rPr>
        <w:t>млн. руб. в год.</w:t>
      </w:r>
    </w:p>
    <w:p w:rsidR="00B36F51" w:rsidRPr="007C2440" w:rsidRDefault="00B36F51" w:rsidP="00B36F51">
      <w:pPr>
        <w:spacing w:after="120"/>
        <w:ind w:left="567"/>
        <w:jc w:val="both"/>
        <w:rPr>
          <w:rFonts w:ascii="Arial" w:hAnsi="Arial" w:cs="Arial"/>
          <w:sz w:val="20"/>
          <w:szCs w:val="20"/>
        </w:rPr>
      </w:pPr>
      <w:proofErr w:type="gramStart"/>
      <w:r w:rsidRPr="00AF2712">
        <w:rPr>
          <w:rFonts w:ascii="Arial" w:hAnsi="Arial" w:cs="Arial"/>
          <w:sz w:val="20"/>
          <w:szCs w:val="20"/>
        </w:rPr>
        <w:t>Отрасль: преимущественно торговые компании (бытовая химия, пищевая промышленность, аптеки, медицина, строительство, рестораны и др.), компании сферы услуг, РЖД</w:t>
      </w:r>
      <w:proofErr w:type="gramEnd"/>
    </w:p>
    <w:p w:rsidR="00B36F51" w:rsidRPr="007C2440" w:rsidRDefault="00B36F51" w:rsidP="00B36F51">
      <w:pPr>
        <w:spacing w:after="120"/>
        <w:ind w:left="567"/>
        <w:jc w:val="both"/>
        <w:rPr>
          <w:rFonts w:ascii="Arial" w:hAnsi="Arial" w:cs="Arial"/>
          <w:sz w:val="20"/>
          <w:szCs w:val="20"/>
        </w:rPr>
      </w:pPr>
    </w:p>
    <w:p w:rsidR="00B36F51" w:rsidRDefault="00B36F51" w:rsidP="00B36F51">
      <w:pPr>
        <w:numPr>
          <w:ilvl w:val="1"/>
          <w:numId w:val="1"/>
        </w:numPr>
        <w:tabs>
          <w:tab w:val="num" w:pos="567"/>
        </w:tabs>
        <w:spacing w:after="120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Регионы присутствия Банка</w:t>
      </w:r>
      <w:r w:rsidRPr="007C2440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</w:p>
    <w:p w:rsidR="00B36F51" w:rsidRPr="001100C2" w:rsidRDefault="00B36F51" w:rsidP="00B36F51">
      <w:pPr>
        <w:tabs>
          <w:tab w:val="num" w:pos="659"/>
        </w:tabs>
        <w:spacing w:after="120"/>
        <w:ind w:left="567"/>
        <w:jc w:val="both"/>
        <w:rPr>
          <w:rFonts w:ascii="Arial" w:hAnsi="Arial" w:cs="Arial"/>
          <w:sz w:val="20"/>
          <w:szCs w:val="20"/>
        </w:rPr>
      </w:pPr>
      <w:r w:rsidRPr="004D2C62">
        <w:rPr>
          <w:rFonts w:ascii="Arial" w:hAnsi="Arial" w:cs="Arial"/>
          <w:b/>
          <w:sz w:val="20"/>
          <w:szCs w:val="20"/>
        </w:rPr>
        <w:lastRenderedPageBreak/>
        <w:t>Ипотека</w:t>
      </w:r>
      <w:r>
        <w:rPr>
          <w:rFonts w:ascii="Arial" w:hAnsi="Arial" w:cs="Arial"/>
          <w:sz w:val="20"/>
          <w:szCs w:val="20"/>
        </w:rPr>
        <w:t xml:space="preserve">: </w:t>
      </w:r>
      <w:proofErr w:type="gramStart"/>
      <w:r w:rsidRPr="0040247B">
        <w:rPr>
          <w:rFonts w:ascii="Arial" w:hAnsi="Arial" w:cs="Arial"/>
          <w:sz w:val="20"/>
          <w:szCs w:val="20"/>
        </w:rPr>
        <w:t xml:space="preserve">Москва и московская область, Санкт-Петербург, </w:t>
      </w:r>
      <w:r w:rsidRPr="001100C2">
        <w:rPr>
          <w:rFonts w:ascii="Arial" w:hAnsi="Arial" w:cs="Arial"/>
          <w:sz w:val="20"/>
          <w:szCs w:val="20"/>
        </w:rPr>
        <w:t>Вологда, Воронеж, Екатеринбург, Иркутск, Казань, Краснодар, Красноярск, Магнитогорск, Набережные Челны, Нижний Новгород,</w:t>
      </w:r>
      <w:r>
        <w:rPr>
          <w:rFonts w:ascii="Arial" w:hAnsi="Arial" w:cs="Arial"/>
          <w:sz w:val="20"/>
          <w:szCs w:val="20"/>
        </w:rPr>
        <w:t xml:space="preserve"> </w:t>
      </w:r>
      <w:r w:rsidRPr="001100C2">
        <w:rPr>
          <w:rFonts w:ascii="Arial" w:hAnsi="Arial" w:cs="Arial"/>
          <w:sz w:val="20"/>
          <w:szCs w:val="20"/>
        </w:rPr>
        <w:t>Новосибирск, Омск, Пенза, Пермь, Ростов на Дону, Самара, Саратов,</w:t>
      </w:r>
      <w:r>
        <w:rPr>
          <w:rFonts w:ascii="Arial" w:hAnsi="Arial" w:cs="Arial"/>
          <w:sz w:val="20"/>
          <w:szCs w:val="20"/>
        </w:rPr>
        <w:t xml:space="preserve"> </w:t>
      </w:r>
      <w:r w:rsidRPr="001100C2">
        <w:rPr>
          <w:rFonts w:ascii="Arial" w:hAnsi="Arial" w:cs="Arial"/>
          <w:sz w:val="20"/>
          <w:szCs w:val="20"/>
        </w:rPr>
        <w:t xml:space="preserve"> Стерлитамак, Тольятти, Тюмень, Уфа, Челябинск.</w:t>
      </w:r>
      <w:proofErr w:type="gramEnd"/>
    </w:p>
    <w:p w:rsidR="00B36F51" w:rsidRDefault="00B36F51" w:rsidP="00B36F51">
      <w:pPr>
        <w:tabs>
          <w:tab w:val="num" w:pos="659"/>
        </w:tabs>
        <w:spacing w:after="120"/>
        <w:ind w:left="567"/>
        <w:jc w:val="both"/>
        <w:rPr>
          <w:rFonts w:ascii="Arial" w:hAnsi="Arial" w:cs="Arial"/>
          <w:sz w:val="20"/>
          <w:szCs w:val="20"/>
        </w:rPr>
      </w:pPr>
      <w:r w:rsidRPr="004D2C62">
        <w:rPr>
          <w:rFonts w:ascii="Arial" w:hAnsi="Arial" w:cs="Arial"/>
          <w:b/>
          <w:sz w:val="20"/>
          <w:szCs w:val="20"/>
        </w:rPr>
        <w:t>Вклады</w:t>
      </w:r>
      <w:r>
        <w:rPr>
          <w:rFonts w:ascii="Arial" w:hAnsi="Arial" w:cs="Arial"/>
          <w:sz w:val="20"/>
          <w:szCs w:val="20"/>
        </w:rPr>
        <w:t xml:space="preserve">: </w:t>
      </w:r>
      <w:proofErr w:type="gramStart"/>
      <w:r w:rsidRPr="0040247B">
        <w:rPr>
          <w:rFonts w:ascii="Arial" w:hAnsi="Arial" w:cs="Arial"/>
          <w:sz w:val="20"/>
          <w:szCs w:val="20"/>
        </w:rPr>
        <w:t xml:space="preserve">Москва и московская область, Санкт-Петербург, </w:t>
      </w:r>
      <w:r>
        <w:rPr>
          <w:rFonts w:ascii="Arial" w:hAnsi="Arial" w:cs="Arial"/>
          <w:sz w:val="20"/>
          <w:szCs w:val="20"/>
        </w:rPr>
        <w:t xml:space="preserve">Архангельск, </w:t>
      </w:r>
      <w:r w:rsidRPr="001100C2">
        <w:rPr>
          <w:rFonts w:ascii="Arial" w:hAnsi="Arial" w:cs="Arial"/>
          <w:sz w:val="20"/>
          <w:szCs w:val="20"/>
        </w:rPr>
        <w:t xml:space="preserve">Воронеж, </w:t>
      </w:r>
      <w:r>
        <w:rPr>
          <w:rFonts w:ascii="Arial" w:hAnsi="Arial" w:cs="Arial"/>
          <w:sz w:val="20"/>
          <w:szCs w:val="20"/>
        </w:rPr>
        <w:t xml:space="preserve">Выборг, </w:t>
      </w:r>
      <w:r w:rsidRPr="001100C2">
        <w:rPr>
          <w:rFonts w:ascii="Arial" w:hAnsi="Arial" w:cs="Arial"/>
          <w:sz w:val="20"/>
          <w:szCs w:val="20"/>
        </w:rPr>
        <w:t xml:space="preserve">Екатеринбург, Иркутск, Казань, Краснодар, </w:t>
      </w:r>
      <w:r>
        <w:rPr>
          <w:rFonts w:ascii="Arial" w:hAnsi="Arial" w:cs="Arial"/>
          <w:sz w:val="20"/>
          <w:szCs w:val="20"/>
        </w:rPr>
        <w:t xml:space="preserve">Котлас, </w:t>
      </w:r>
      <w:r w:rsidRPr="001100C2">
        <w:rPr>
          <w:rFonts w:ascii="Arial" w:hAnsi="Arial" w:cs="Arial"/>
          <w:sz w:val="20"/>
          <w:szCs w:val="20"/>
        </w:rPr>
        <w:t xml:space="preserve">Магнитогорск, Набережные Челны, Нижний Новгород, Новосибирск, Омск, Пенза, Пермь, Ростов на Дону, Самара, Саратов, </w:t>
      </w:r>
      <w:r>
        <w:rPr>
          <w:rFonts w:ascii="Arial" w:hAnsi="Arial" w:cs="Arial"/>
          <w:sz w:val="20"/>
          <w:szCs w:val="20"/>
        </w:rPr>
        <w:t xml:space="preserve">Северодвинск, </w:t>
      </w:r>
      <w:r w:rsidRPr="001100C2">
        <w:rPr>
          <w:rFonts w:ascii="Arial" w:hAnsi="Arial" w:cs="Arial"/>
          <w:sz w:val="20"/>
          <w:szCs w:val="20"/>
        </w:rPr>
        <w:t>Стерлитамак, Тюмень, Уфа, Челябинск.</w:t>
      </w:r>
      <w:proofErr w:type="gramEnd"/>
    </w:p>
    <w:p w:rsidR="00B36F51" w:rsidRPr="009D349D" w:rsidRDefault="00B36F51" w:rsidP="00B36F51">
      <w:pPr>
        <w:tabs>
          <w:tab w:val="num" w:pos="659"/>
        </w:tabs>
        <w:spacing w:after="120"/>
        <w:ind w:left="567"/>
        <w:jc w:val="both"/>
        <w:rPr>
          <w:rFonts w:ascii="Arial" w:hAnsi="Arial" w:cs="Arial"/>
          <w:sz w:val="20"/>
          <w:szCs w:val="20"/>
        </w:rPr>
      </w:pPr>
      <w:r w:rsidRPr="004D2C62">
        <w:rPr>
          <w:rFonts w:ascii="Arial" w:hAnsi="Arial" w:cs="Arial"/>
          <w:b/>
          <w:sz w:val="20"/>
          <w:szCs w:val="20"/>
        </w:rPr>
        <w:t>МСБ</w:t>
      </w:r>
      <w:r>
        <w:rPr>
          <w:rFonts w:ascii="Arial" w:hAnsi="Arial" w:cs="Arial"/>
          <w:sz w:val="20"/>
          <w:szCs w:val="20"/>
        </w:rPr>
        <w:t>: вся территория РФ.</w:t>
      </w:r>
    </w:p>
    <w:p w:rsidR="00B36F51" w:rsidRDefault="00B36F51" w:rsidP="00B36F51">
      <w:pPr>
        <w:numPr>
          <w:ilvl w:val="1"/>
          <w:numId w:val="1"/>
        </w:numPr>
        <w:tabs>
          <w:tab w:val="num" w:pos="567"/>
        </w:tabs>
        <w:spacing w:after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7C2440">
        <w:rPr>
          <w:rFonts w:ascii="Arial" w:hAnsi="Arial" w:cs="Arial"/>
          <w:sz w:val="20"/>
          <w:szCs w:val="20"/>
        </w:rPr>
        <w:t>Конкуренты:</w:t>
      </w:r>
      <w:r>
        <w:rPr>
          <w:rFonts w:ascii="Arial" w:hAnsi="Arial" w:cs="Arial"/>
          <w:sz w:val="20"/>
          <w:szCs w:val="20"/>
        </w:rPr>
        <w:t xml:space="preserve">  </w:t>
      </w:r>
    </w:p>
    <w:p w:rsidR="00B36F51" w:rsidRDefault="00B36F51" w:rsidP="00B36F51">
      <w:pPr>
        <w:tabs>
          <w:tab w:val="num" w:pos="567"/>
        </w:tabs>
        <w:spacing w:after="120"/>
        <w:ind w:left="567"/>
        <w:jc w:val="both"/>
        <w:rPr>
          <w:rFonts w:ascii="Arial" w:hAnsi="Arial" w:cs="Arial"/>
          <w:sz w:val="20"/>
          <w:szCs w:val="20"/>
        </w:rPr>
      </w:pPr>
      <w:r w:rsidRPr="004D2C62">
        <w:rPr>
          <w:rFonts w:ascii="Arial" w:hAnsi="Arial" w:cs="Arial"/>
          <w:b/>
          <w:sz w:val="20"/>
          <w:szCs w:val="20"/>
        </w:rPr>
        <w:t>Ипотека</w:t>
      </w:r>
      <w:r>
        <w:rPr>
          <w:rFonts w:ascii="Arial" w:hAnsi="Arial" w:cs="Arial"/>
          <w:sz w:val="20"/>
          <w:szCs w:val="20"/>
        </w:rPr>
        <w:t>:</w:t>
      </w:r>
      <w:r w:rsidRPr="007C2440">
        <w:rPr>
          <w:rFonts w:ascii="Arial" w:hAnsi="Arial" w:cs="Arial"/>
          <w:sz w:val="20"/>
          <w:szCs w:val="20"/>
        </w:rPr>
        <w:t xml:space="preserve"> </w:t>
      </w:r>
      <w:r w:rsidRPr="0040247B">
        <w:rPr>
          <w:rFonts w:ascii="Arial" w:hAnsi="Arial" w:cs="Arial"/>
          <w:sz w:val="20"/>
          <w:szCs w:val="20"/>
        </w:rPr>
        <w:t xml:space="preserve">ВТБ, Сбербанк, Дельта Кредит Банк, </w:t>
      </w:r>
      <w:proofErr w:type="spellStart"/>
      <w:r w:rsidRPr="0040247B">
        <w:rPr>
          <w:rFonts w:ascii="Arial" w:hAnsi="Arial" w:cs="Arial"/>
          <w:sz w:val="20"/>
          <w:szCs w:val="20"/>
        </w:rPr>
        <w:t>Райффайзен</w:t>
      </w:r>
      <w:proofErr w:type="spellEnd"/>
      <w:r w:rsidRPr="0040247B">
        <w:rPr>
          <w:rFonts w:ascii="Arial" w:hAnsi="Arial" w:cs="Arial"/>
          <w:sz w:val="20"/>
          <w:szCs w:val="20"/>
        </w:rPr>
        <w:t xml:space="preserve"> Банк, Промсвязьбанк, </w:t>
      </w:r>
      <w:proofErr w:type="spellStart"/>
      <w:r>
        <w:rPr>
          <w:rFonts w:ascii="Arial" w:hAnsi="Arial" w:cs="Arial"/>
          <w:sz w:val="20"/>
          <w:szCs w:val="20"/>
        </w:rPr>
        <w:t>СовкомБанк</w:t>
      </w:r>
      <w:proofErr w:type="spellEnd"/>
      <w:r>
        <w:rPr>
          <w:rFonts w:ascii="Arial" w:hAnsi="Arial" w:cs="Arial"/>
          <w:sz w:val="20"/>
          <w:szCs w:val="20"/>
        </w:rPr>
        <w:t>, Тинькофф.</w:t>
      </w:r>
    </w:p>
    <w:p w:rsidR="00B36F51" w:rsidRDefault="00B36F51" w:rsidP="00B36F51">
      <w:pPr>
        <w:tabs>
          <w:tab w:val="num" w:pos="567"/>
        </w:tabs>
        <w:spacing w:after="120"/>
        <w:ind w:left="567"/>
        <w:jc w:val="both"/>
        <w:rPr>
          <w:rFonts w:ascii="Arial" w:hAnsi="Arial" w:cs="Arial"/>
          <w:sz w:val="20"/>
          <w:szCs w:val="20"/>
        </w:rPr>
      </w:pPr>
      <w:r w:rsidRPr="004D2C62">
        <w:rPr>
          <w:rFonts w:ascii="Arial" w:hAnsi="Arial" w:cs="Arial"/>
          <w:b/>
          <w:sz w:val="20"/>
          <w:szCs w:val="20"/>
        </w:rPr>
        <w:t>Вклады</w:t>
      </w:r>
      <w:r>
        <w:rPr>
          <w:rFonts w:ascii="Arial" w:hAnsi="Arial" w:cs="Arial"/>
          <w:sz w:val="20"/>
          <w:szCs w:val="20"/>
        </w:rPr>
        <w:t>: ВТБ, Сбербанк,</w:t>
      </w:r>
      <w:r w:rsidRPr="004024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247B">
        <w:rPr>
          <w:rFonts w:ascii="Arial" w:hAnsi="Arial" w:cs="Arial"/>
          <w:sz w:val="20"/>
          <w:szCs w:val="20"/>
        </w:rPr>
        <w:t>Райффайзен</w:t>
      </w:r>
      <w:proofErr w:type="spellEnd"/>
      <w:r w:rsidRPr="0040247B">
        <w:rPr>
          <w:rFonts w:ascii="Arial" w:hAnsi="Arial" w:cs="Arial"/>
          <w:sz w:val="20"/>
          <w:szCs w:val="20"/>
        </w:rPr>
        <w:t xml:space="preserve"> Банк, МКБ, Открытие, Промсвязьбанк, </w:t>
      </w:r>
      <w:proofErr w:type="spellStart"/>
      <w:r>
        <w:rPr>
          <w:rFonts w:ascii="Arial" w:hAnsi="Arial" w:cs="Arial"/>
          <w:sz w:val="20"/>
          <w:szCs w:val="20"/>
        </w:rPr>
        <w:t>СовкомБанк</w:t>
      </w:r>
      <w:proofErr w:type="spellEnd"/>
      <w:r>
        <w:rPr>
          <w:rFonts w:ascii="Arial" w:hAnsi="Arial" w:cs="Arial"/>
          <w:sz w:val="20"/>
          <w:szCs w:val="20"/>
        </w:rPr>
        <w:t>, Тинькофф, Почта Банк.</w:t>
      </w:r>
    </w:p>
    <w:p w:rsidR="00B36F51" w:rsidRDefault="00B36F51" w:rsidP="00B36F51">
      <w:pPr>
        <w:tabs>
          <w:tab w:val="num" w:pos="567"/>
        </w:tabs>
        <w:spacing w:after="120"/>
        <w:ind w:firstLine="567"/>
        <w:jc w:val="both"/>
        <w:rPr>
          <w:rFonts w:ascii="Arial" w:hAnsi="Arial" w:cs="Arial"/>
          <w:sz w:val="20"/>
          <w:szCs w:val="20"/>
        </w:rPr>
      </w:pPr>
      <w:r w:rsidRPr="004D2C62">
        <w:rPr>
          <w:rFonts w:ascii="Arial" w:hAnsi="Arial" w:cs="Arial"/>
          <w:b/>
          <w:sz w:val="20"/>
          <w:szCs w:val="20"/>
        </w:rPr>
        <w:t>Банковские гарантии</w:t>
      </w:r>
      <w:r>
        <w:rPr>
          <w:rFonts w:ascii="Arial" w:hAnsi="Arial" w:cs="Arial"/>
          <w:sz w:val="20"/>
          <w:szCs w:val="20"/>
        </w:rPr>
        <w:t xml:space="preserve">: Банк СКИБ, Держава, Совком Банк, </w:t>
      </w:r>
      <w:proofErr w:type="spellStart"/>
      <w:r>
        <w:rPr>
          <w:rFonts w:ascii="Arial" w:hAnsi="Arial" w:cs="Arial"/>
          <w:sz w:val="20"/>
          <w:szCs w:val="20"/>
        </w:rPr>
        <w:t>БинБанк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</w:p>
    <w:p w:rsidR="00B36F51" w:rsidRPr="0040247B" w:rsidRDefault="00B36F51" w:rsidP="00B36F51">
      <w:pPr>
        <w:tabs>
          <w:tab w:val="num" w:pos="567"/>
        </w:tabs>
        <w:spacing w:after="120"/>
        <w:ind w:firstLine="567"/>
        <w:jc w:val="both"/>
        <w:rPr>
          <w:rFonts w:ascii="Arial" w:hAnsi="Arial" w:cs="Arial"/>
          <w:sz w:val="20"/>
          <w:szCs w:val="20"/>
        </w:rPr>
      </w:pPr>
    </w:p>
    <w:p w:rsidR="00B36F51" w:rsidRPr="0022763B" w:rsidRDefault="00B36F51" w:rsidP="00B36F51">
      <w:pPr>
        <w:numPr>
          <w:ilvl w:val="0"/>
          <w:numId w:val="1"/>
        </w:numPr>
        <w:tabs>
          <w:tab w:val="num" w:pos="567"/>
        </w:tabs>
        <w:spacing w:after="120"/>
        <w:ind w:left="284" w:hanging="284"/>
        <w:jc w:val="both"/>
        <w:rPr>
          <w:rFonts w:ascii="Arial" w:hAnsi="Arial" w:cs="Arial"/>
          <w:b/>
        </w:rPr>
      </w:pPr>
      <w:r w:rsidRPr="000B5AF8">
        <w:rPr>
          <w:rFonts w:ascii="Arial" w:hAnsi="Arial" w:cs="Arial"/>
          <w:b/>
        </w:rPr>
        <w:t>Состав Работ</w:t>
      </w:r>
    </w:p>
    <w:p w:rsidR="00B36F51" w:rsidRDefault="00B36F51" w:rsidP="00B36F51">
      <w:pPr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Стратегия продвижения банковских продуктов указанных в </w:t>
      </w:r>
      <w:r w:rsidRPr="004D2C62">
        <w:rPr>
          <w:rFonts w:ascii="Arial" w:hAnsi="Arial" w:cs="Arial"/>
          <w:b/>
          <w:sz w:val="20"/>
          <w:szCs w:val="20"/>
        </w:rPr>
        <w:t>Приложении №2</w:t>
      </w:r>
      <w:r>
        <w:rPr>
          <w:rFonts w:ascii="Arial" w:hAnsi="Arial" w:cs="Arial"/>
          <w:sz w:val="20"/>
          <w:szCs w:val="20"/>
        </w:rPr>
        <w:t>, оформление в виде презентации.</w:t>
      </w:r>
    </w:p>
    <w:p w:rsidR="00B36F51" w:rsidRDefault="00B36F51" w:rsidP="00B36F51">
      <w:pPr>
        <w:ind w:left="708"/>
        <w:rPr>
          <w:rFonts w:ascii="Arial" w:hAnsi="Arial" w:cs="Arial"/>
          <w:sz w:val="20"/>
          <w:szCs w:val="20"/>
        </w:rPr>
      </w:pPr>
    </w:p>
    <w:p w:rsidR="00B36F51" w:rsidRDefault="00B36F51" w:rsidP="00B36F51">
      <w:pPr>
        <w:ind w:left="708"/>
        <w:rPr>
          <w:rFonts w:ascii="Arial" w:hAnsi="Arial" w:cs="Arial"/>
          <w:sz w:val="20"/>
          <w:szCs w:val="20"/>
        </w:rPr>
      </w:pPr>
      <w:r w:rsidRPr="000B5AF8">
        <w:rPr>
          <w:rFonts w:ascii="Arial" w:hAnsi="Arial" w:cs="Arial"/>
          <w:sz w:val="20"/>
          <w:szCs w:val="20"/>
        </w:rPr>
        <w:t>Продвижение в сети Интернет розничных банковских продуктов, банковских продуктов малого и среднего бизнеса с помощью следующих инструментов</w:t>
      </w:r>
      <w:r>
        <w:rPr>
          <w:rFonts w:ascii="Arial" w:hAnsi="Arial" w:cs="Arial"/>
          <w:sz w:val="20"/>
          <w:szCs w:val="20"/>
        </w:rPr>
        <w:t xml:space="preserve"> (</w:t>
      </w:r>
      <w:r w:rsidRPr="004D2C62">
        <w:rPr>
          <w:rFonts w:ascii="Arial" w:hAnsi="Arial" w:cs="Arial"/>
          <w:b/>
          <w:sz w:val="20"/>
          <w:szCs w:val="20"/>
        </w:rPr>
        <w:t>Приложение №2</w:t>
      </w:r>
      <w:r>
        <w:rPr>
          <w:rFonts w:ascii="Arial" w:hAnsi="Arial" w:cs="Arial"/>
          <w:sz w:val="20"/>
          <w:szCs w:val="20"/>
        </w:rPr>
        <w:t>)</w:t>
      </w:r>
      <w:r w:rsidRPr="000B5AF8">
        <w:rPr>
          <w:rFonts w:ascii="Arial" w:hAnsi="Arial" w:cs="Arial"/>
          <w:sz w:val="20"/>
          <w:szCs w:val="20"/>
        </w:rPr>
        <w:t>:</w:t>
      </w:r>
    </w:p>
    <w:p w:rsidR="00B36F51" w:rsidRPr="000B5AF8" w:rsidRDefault="00B36F51" w:rsidP="00B36F51">
      <w:pPr>
        <w:ind w:left="708"/>
        <w:rPr>
          <w:rFonts w:ascii="Arial" w:hAnsi="Arial" w:cs="Arial"/>
          <w:sz w:val="20"/>
          <w:szCs w:val="20"/>
        </w:rPr>
      </w:pPr>
    </w:p>
    <w:p w:rsidR="00B36F51" w:rsidRPr="006467D5" w:rsidRDefault="00B36F51" w:rsidP="00B36F51">
      <w:pPr>
        <w:pStyle w:val="a3"/>
        <w:numPr>
          <w:ilvl w:val="1"/>
          <w:numId w:val="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4D2C62">
        <w:rPr>
          <w:rFonts w:ascii="Arial" w:hAnsi="Arial" w:cs="Arial"/>
          <w:b/>
          <w:sz w:val="20"/>
          <w:szCs w:val="20"/>
        </w:rPr>
        <w:t>Контекстная реклама</w:t>
      </w:r>
      <w:r>
        <w:rPr>
          <w:rFonts w:ascii="Arial" w:hAnsi="Arial" w:cs="Arial"/>
          <w:sz w:val="20"/>
          <w:szCs w:val="20"/>
        </w:rPr>
        <w:t xml:space="preserve"> -</w:t>
      </w:r>
      <w:r w:rsidRPr="000B5AF8">
        <w:rPr>
          <w:rFonts w:ascii="Arial" w:hAnsi="Arial" w:cs="Arial"/>
          <w:sz w:val="20"/>
          <w:szCs w:val="20"/>
        </w:rPr>
        <w:t xml:space="preserve"> это реклама, содержание которой зависит от результатов клиентского запроса в поисковых машинах Яндекс, </w:t>
      </w:r>
      <w:proofErr w:type="spellStart"/>
      <w:r w:rsidRPr="000B5AF8">
        <w:rPr>
          <w:rFonts w:ascii="Arial" w:hAnsi="Arial" w:cs="Arial"/>
          <w:sz w:val="20"/>
          <w:szCs w:val="20"/>
        </w:rPr>
        <w:t>Google</w:t>
      </w:r>
      <w:proofErr w:type="spellEnd"/>
      <w:r w:rsidRPr="000B5AF8">
        <w:rPr>
          <w:rFonts w:ascii="Arial" w:hAnsi="Arial" w:cs="Arial"/>
          <w:sz w:val="20"/>
          <w:szCs w:val="20"/>
        </w:rPr>
        <w:t>. Ссылка с рекламного объявления ведет на целевую страницу заказчика</w:t>
      </w:r>
      <w:r>
        <w:rPr>
          <w:rFonts w:ascii="Arial" w:hAnsi="Arial" w:cs="Arial"/>
          <w:sz w:val="20"/>
          <w:szCs w:val="20"/>
        </w:rPr>
        <w:t>.</w:t>
      </w:r>
    </w:p>
    <w:p w:rsidR="00B36F51" w:rsidRPr="000B5AF8" w:rsidRDefault="00B36F51" w:rsidP="00B36F51">
      <w:pPr>
        <w:pStyle w:val="a3"/>
        <w:numPr>
          <w:ilvl w:val="1"/>
          <w:numId w:val="1"/>
        </w:numPr>
        <w:spacing w:after="120"/>
        <w:jc w:val="both"/>
        <w:rPr>
          <w:rFonts w:ascii="Arial" w:hAnsi="Arial" w:cs="Arial"/>
          <w:sz w:val="20"/>
          <w:szCs w:val="20"/>
        </w:rPr>
      </w:pPr>
      <w:proofErr w:type="spellStart"/>
      <w:r w:rsidRPr="004D2C62">
        <w:rPr>
          <w:rFonts w:ascii="Arial" w:hAnsi="Arial" w:cs="Arial"/>
          <w:b/>
          <w:sz w:val="20"/>
          <w:szCs w:val="20"/>
        </w:rPr>
        <w:t>Лидогенерация</w:t>
      </w:r>
      <w:proofErr w:type="spellEnd"/>
      <w:r w:rsidRPr="004D2C62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  <w:lang w:val="en-US"/>
        </w:rPr>
        <w:t>CPL</w:t>
      </w:r>
      <w:r w:rsidRPr="004D2C62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  <w:r w:rsidRPr="00927FBF">
        <w:rPr>
          <w:rFonts w:ascii="Arial" w:hAnsi="Arial" w:cs="Arial"/>
          <w:b/>
          <w:sz w:val="20"/>
          <w:szCs w:val="20"/>
        </w:rPr>
        <w:t xml:space="preserve"> </w:t>
      </w:r>
      <w:r w:rsidRPr="004D2C62">
        <w:rPr>
          <w:rFonts w:ascii="Arial" w:hAnsi="Arial" w:cs="Arial"/>
          <w:sz w:val="20"/>
          <w:szCs w:val="20"/>
        </w:rPr>
        <w:t xml:space="preserve">Генерация </w:t>
      </w:r>
      <w:proofErr w:type="spellStart"/>
      <w:r w:rsidRPr="004D2C62">
        <w:rPr>
          <w:rFonts w:ascii="Arial" w:hAnsi="Arial" w:cs="Arial"/>
          <w:sz w:val="20"/>
          <w:szCs w:val="20"/>
        </w:rPr>
        <w:t>лидов</w:t>
      </w:r>
      <w:proofErr w:type="spellEnd"/>
      <w:r w:rsidRPr="004D2C62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4D2C62">
        <w:rPr>
          <w:rFonts w:ascii="Arial" w:hAnsi="Arial" w:cs="Arial"/>
          <w:sz w:val="20"/>
          <w:szCs w:val="20"/>
        </w:rPr>
        <w:t>лидогенерация</w:t>
      </w:r>
      <w:proofErr w:type="spellEnd"/>
      <w:r w:rsidRPr="004D2C62">
        <w:rPr>
          <w:rFonts w:ascii="Arial" w:hAnsi="Arial" w:cs="Arial"/>
          <w:sz w:val="20"/>
          <w:szCs w:val="20"/>
        </w:rPr>
        <w:t>)</w:t>
      </w:r>
      <w:r w:rsidRPr="00927FBF">
        <w:rPr>
          <w:rFonts w:ascii="Arial" w:hAnsi="Arial" w:cs="Arial"/>
          <w:sz w:val="20"/>
          <w:szCs w:val="20"/>
        </w:rPr>
        <w:t xml:space="preserve"> -</w:t>
      </w:r>
      <w:r w:rsidRPr="000B5AF8">
        <w:rPr>
          <w:rFonts w:ascii="Arial" w:hAnsi="Arial" w:cs="Arial"/>
          <w:sz w:val="20"/>
          <w:szCs w:val="20"/>
        </w:rPr>
        <w:t xml:space="preserve"> технология сбора контактной информации людей, заинтересованных в приобретении банковского продукта. Такая  модель продаж подразумевает оплату за </w:t>
      </w:r>
      <w:proofErr w:type="spellStart"/>
      <w:r w:rsidRPr="000B5AF8">
        <w:rPr>
          <w:rFonts w:ascii="Arial" w:hAnsi="Arial" w:cs="Arial"/>
          <w:sz w:val="20"/>
          <w:szCs w:val="20"/>
        </w:rPr>
        <w:t>лид</w:t>
      </w:r>
      <w:proofErr w:type="spellEnd"/>
      <w:r w:rsidRPr="000B5AF8">
        <w:rPr>
          <w:rFonts w:ascii="Arial" w:hAnsi="Arial" w:cs="Arial"/>
          <w:sz w:val="20"/>
          <w:szCs w:val="20"/>
        </w:rPr>
        <w:t xml:space="preserve"> – заполненную и отправленную заявку</w:t>
      </w:r>
    </w:p>
    <w:p w:rsidR="00B36F51" w:rsidRDefault="00B36F51" w:rsidP="00B36F51">
      <w:pPr>
        <w:pStyle w:val="a3"/>
        <w:numPr>
          <w:ilvl w:val="1"/>
          <w:numId w:val="1"/>
        </w:numPr>
        <w:spacing w:after="120"/>
        <w:jc w:val="both"/>
        <w:rPr>
          <w:rFonts w:ascii="Arial" w:hAnsi="Arial" w:cs="Arial"/>
          <w:sz w:val="20"/>
          <w:szCs w:val="20"/>
        </w:rPr>
      </w:pPr>
      <w:proofErr w:type="spellStart"/>
      <w:r w:rsidRPr="004D2C62">
        <w:rPr>
          <w:rFonts w:ascii="Arial" w:hAnsi="Arial" w:cs="Arial"/>
          <w:b/>
          <w:sz w:val="20"/>
          <w:szCs w:val="20"/>
        </w:rPr>
        <w:t>Медийная</w:t>
      </w:r>
      <w:proofErr w:type="spellEnd"/>
      <w:r w:rsidRPr="004D2C62">
        <w:rPr>
          <w:rFonts w:ascii="Arial" w:hAnsi="Arial" w:cs="Arial"/>
          <w:b/>
          <w:sz w:val="20"/>
          <w:szCs w:val="20"/>
        </w:rPr>
        <w:t xml:space="preserve"> реклама</w:t>
      </w:r>
      <w:r>
        <w:rPr>
          <w:rStyle w:val="extended-textfull"/>
          <w:b/>
          <w:bCs/>
        </w:rPr>
        <w:t xml:space="preserve"> </w:t>
      </w:r>
      <w:r>
        <w:rPr>
          <w:rStyle w:val="extended-textfull"/>
        </w:rPr>
        <w:t xml:space="preserve">- </w:t>
      </w:r>
      <w:r w:rsidRPr="00F42857">
        <w:rPr>
          <w:rFonts w:ascii="Arial" w:hAnsi="Arial" w:cs="Arial"/>
          <w:sz w:val="20"/>
          <w:szCs w:val="20"/>
        </w:rPr>
        <w:t xml:space="preserve">это текстовая, звуковая, графическая, </w:t>
      </w:r>
      <w:proofErr w:type="gramStart"/>
      <w:r w:rsidRPr="00F42857">
        <w:rPr>
          <w:rFonts w:ascii="Arial" w:hAnsi="Arial" w:cs="Arial"/>
          <w:sz w:val="20"/>
          <w:szCs w:val="20"/>
        </w:rPr>
        <w:t>видео информация</w:t>
      </w:r>
      <w:proofErr w:type="gramEnd"/>
      <w:r w:rsidRPr="00F42857">
        <w:rPr>
          <w:rFonts w:ascii="Arial" w:hAnsi="Arial" w:cs="Arial"/>
          <w:sz w:val="20"/>
          <w:szCs w:val="20"/>
        </w:rPr>
        <w:t xml:space="preserve">, призванная привлечь внимание целевой аудитории к рекламным материалам </w:t>
      </w:r>
      <w:r w:rsidRPr="000B5AF8">
        <w:rPr>
          <w:rFonts w:ascii="Arial" w:hAnsi="Arial" w:cs="Arial"/>
          <w:sz w:val="20"/>
          <w:szCs w:val="20"/>
        </w:rPr>
        <w:t xml:space="preserve"> с оплатой и за </w:t>
      </w:r>
      <w:r>
        <w:rPr>
          <w:rFonts w:ascii="Arial" w:hAnsi="Arial" w:cs="Arial"/>
          <w:sz w:val="20"/>
          <w:szCs w:val="20"/>
        </w:rPr>
        <w:t>показы</w:t>
      </w:r>
      <w:r w:rsidRPr="000B5AF8">
        <w:rPr>
          <w:rFonts w:ascii="Arial" w:hAnsi="Arial" w:cs="Arial"/>
          <w:sz w:val="20"/>
          <w:szCs w:val="20"/>
        </w:rPr>
        <w:t>, и за переход</w:t>
      </w:r>
      <w:r>
        <w:rPr>
          <w:rFonts w:ascii="Arial" w:hAnsi="Arial" w:cs="Arial"/>
          <w:sz w:val="20"/>
          <w:szCs w:val="20"/>
        </w:rPr>
        <w:t>ы</w:t>
      </w:r>
      <w:r w:rsidRPr="000B5AF8">
        <w:rPr>
          <w:rFonts w:ascii="Arial" w:hAnsi="Arial" w:cs="Arial"/>
          <w:sz w:val="20"/>
          <w:szCs w:val="20"/>
        </w:rPr>
        <w:t>.</w:t>
      </w:r>
    </w:p>
    <w:p w:rsidR="00B36F51" w:rsidRPr="000731FE" w:rsidRDefault="00B36F51" w:rsidP="00B36F51">
      <w:pPr>
        <w:pStyle w:val="a3"/>
        <w:numPr>
          <w:ilvl w:val="1"/>
          <w:numId w:val="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4D2C62">
        <w:rPr>
          <w:rFonts w:ascii="Arial" w:hAnsi="Arial" w:cs="Arial"/>
          <w:b/>
          <w:sz w:val="20"/>
          <w:szCs w:val="20"/>
        </w:rPr>
        <w:t xml:space="preserve">Другие виды </w:t>
      </w:r>
      <w:proofErr w:type="spellStart"/>
      <w:r w:rsidRPr="004D2C62">
        <w:rPr>
          <w:rFonts w:ascii="Arial" w:hAnsi="Arial" w:cs="Arial"/>
          <w:b/>
          <w:sz w:val="20"/>
          <w:szCs w:val="20"/>
        </w:rPr>
        <w:t>диджитал</w:t>
      </w:r>
      <w:proofErr w:type="spellEnd"/>
      <w:r w:rsidRPr="004D2C62">
        <w:rPr>
          <w:rFonts w:ascii="Arial" w:hAnsi="Arial" w:cs="Arial"/>
          <w:b/>
          <w:sz w:val="20"/>
          <w:szCs w:val="20"/>
        </w:rPr>
        <w:t xml:space="preserve"> (</w:t>
      </w:r>
      <w:r w:rsidRPr="004D2C62">
        <w:rPr>
          <w:rFonts w:ascii="Arial" w:hAnsi="Arial" w:cs="Arial"/>
          <w:b/>
          <w:sz w:val="20"/>
          <w:szCs w:val="20"/>
          <w:lang w:val="en-US"/>
        </w:rPr>
        <w:t>digital</w:t>
      </w:r>
      <w:r w:rsidRPr="004D2C62">
        <w:rPr>
          <w:rFonts w:ascii="Arial" w:hAnsi="Arial" w:cs="Arial"/>
          <w:b/>
          <w:sz w:val="20"/>
          <w:szCs w:val="20"/>
        </w:rPr>
        <w:t>) рекламы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  <w:lang w:val="en-US"/>
        </w:rPr>
        <w:t>SMM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  <w:lang w:val="en-US"/>
        </w:rPr>
        <w:t>CPA</w:t>
      </w:r>
      <w:r w:rsidRPr="00F42857">
        <w:rPr>
          <w:rFonts w:ascii="Arial" w:hAnsi="Arial" w:cs="Arial"/>
          <w:sz w:val="20"/>
          <w:szCs w:val="20"/>
        </w:rPr>
        <w:t xml:space="preserve"> -</w:t>
      </w:r>
      <w:r>
        <w:rPr>
          <w:rFonts w:ascii="Arial" w:hAnsi="Arial" w:cs="Arial"/>
          <w:sz w:val="20"/>
          <w:szCs w:val="20"/>
        </w:rPr>
        <w:t xml:space="preserve"> </w:t>
      </w:r>
      <w:r w:rsidRPr="000B5AF8">
        <w:rPr>
          <w:rFonts w:ascii="Arial" w:hAnsi="Arial" w:cs="Arial"/>
          <w:sz w:val="20"/>
          <w:szCs w:val="20"/>
        </w:rPr>
        <w:t xml:space="preserve">Разработка и размещение </w:t>
      </w:r>
      <w:proofErr w:type="spellStart"/>
      <w:r w:rsidRPr="000B5AF8">
        <w:rPr>
          <w:rFonts w:ascii="Arial" w:hAnsi="Arial" w:cs="Arial"/>
          <w:sz w:val="20"/>
          <w:szCs w:val="20"/>
        </w:rPr>
        <w:t>тизеров</w:t>
      </w:r>
      <w:proofErr w:type="spellEnd"/>
      <w:r w:rsidRPr="000B5AF8">
        <w:rPr>
          <w:rFonts w:ascii="Arial" w:hAnsi="Arial" w:cs="Arial"/>
          <w:sz w:val="20"/>
          <w:szCs w:val="20"/>
        </w:rPr>
        <w:t>, баннеров в интернете с оплатой за целевое действие - регистрации клиента и/или направление дистанционной заявки на продукт и/</w:t>
      </w:r>
      <w:r>
        <w:rPr>
          <w:rFonts w:ascii="Arial" w:hAnsi="Arial" w:cs="Arial"/>
          <w:sz w:val="20"/>
          <w:szCs w:val="20"/>
        </w:rPr>
        <w:t xml:space="preserve">или переход на целевую страницу. </w:t>
      </w:r>
    </w:p>
    <w:p w:rsidR="00B36F51" w:rsidRPr="000B5AF8" w:rsidRDefault="00B36F51" w:rsidP="00B36F51">
      <w:pPr>
        <w:pStyle w:val="a3"/>
        <w:numPr>
          <w:ilvl w:val="1"/>
          <w:numId w:val="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0B5AF8">
        <w:rPr>
          <w:rFonts w:ascii="Arial" w:hAnsi="Arial" w:cs="Arial"/>
          <w:sz w:val="20"/>
          <w:szCs w:val="20"/>
        </w:rPr>
        <w:t>Разработка логики и графической концепции баннеров и посадочных страниц.</w:t>
      </w:r>
    </w:p>
    <w:p w:rsidR="00B36F51" w:rsidRDefault="00B36F51" w:rsidP="00B36F51">
      <w:pPr>
        <w:pStyle w:val="a3"/>
        <w:numPr>
          <w:ilvl w:val="1"/>
          <w:numId w:val="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0B5AF8">
        <w:rPr>
          <w:rFonts w:ascii="Arial" w:hAnsi="Arial" w:cs="Arial"/>
          <w:sz w:val="20"/>
          <w:szCs w:val="20"/>
        </w:rPr>
        <w:t xml:space="preserve">Регулярный, не менее 1 раза в неделю, мониторинг эффективности проводимых кампаний на основе статистической информации систем </w:t>
      </w:r>
      <w:proofErr w:type="spellStart"/>
      <w:r w:rsidRPr="000B5AF8">
        <w:rPr>
          <w:rFonts w:ascii="Arial" w:hAnsi="Arial" w:cs="Arial"/>
          <w:sz w:val="20"/>
          <w:szCs w:val="20"/>
        </w:rPr>
        <w:t>Web</w:t>
      </w:r>
      <w:proofErr w:type="spellEnd"/>
      <w:r w:rsidRPr="000B5AF8">
        <w:rPr>
          <w:rFonts w:ascii="Arial" w:hAnsi="Arial" w:cs="Arial"/>
          <w:sz w:val="20"/>
          <w:szCs w:val="20"/>
        </w:rPr>
        <w:t>-аналитики. Предоставление рекомендаций по корректировке кампаний.</w:t>
      </w:r>
    </w:p>
    <w:p w:rsidR="00B36F51" w:rsidRDefault="00B36F51" w:rsidP="00B36F51">
      <w:pPr>
        <w:pStyle w:val="a3"/>
        <w:spacing w:after="120"/>
        <w:ind w:left="375"/>
        <w:jc w:val="both"/>
        <w:rPr>
          <w:rFonts w:ascii="Arial" w:hAnsi="Arial" w:cs="Arial"/>
          <w:sz w:val="20"/>
          <w:szCs w:val="20"/>
        </w:rPr>
      </w:pPr>
    </w:p>
    <w:p w:rsidR="00B36F51" w:rsidRPr="0022763B" w:rsidRDefault="00B36F51" w:rsidP="00B36F51">
      <w:pPr>
        <w:ind w:left="142"/>
        <w:rPr>
          <w:rFonts w:ascii="Arial" w:hAnsi="Arial" w:cs="Arial"/>
          <w:sz w:val="20"/>
          <w:szCs w:val="20"/>
        </w:rPr>
      </w:pPr>
    </w:p>
    <w:p w:rsidR="00B36F51" w:rsidRDefault="00B36F51" w:rsidP="00B36F51">
      <w:pPr>
        <w:numPr>
          <w:ilvl w:val="0"/>
          <w:numId w:val="1"/>
        </w:numPr>
        <w:tabs>
          <w:tab w:val="num" w:pos="567"/>
        </w:tabs>
        <w:spacing w:after="120"/>
        <w:ind w:left="284" w:hanging="284"/>
        <w:jc w:val="both"/>
        <w:rPr>
          <w:rFonts w:ascii="Arial" w:hAnsi="Arial" w:cs="Arial"/>
          <w:b/>
        </w:rPr>
      </w:pPr>
      <w:r w:rsidRPr="00D20132">
        <w:rPr>
          <w:rFonts w:ascii="Arial" w:hAnsi="Arial" w:cs="Arial"/>
          <w:b/>
        </w:rPr>
        <w:t>Условия оплаты</w:t>
      </w:r>
      <w:r>
        <w:rPr>
          <w:rFonts w:ascii="Arial" w:hAnsi="Arial" w:cs="Arial"/>
          <w:b/>
        </w:rPr>
        <w:t xml:space="preserve"> и другие платёжные условия</w:t>
      </w:r>
    </w:p>
    <w:p w:rsidR="00B36F51" w:rsidRPr="00E971AA" w:rsidRDefault="00B36F51" w:rsidP="00B36F51">
      <w:pPr>
        <w:pStyle w:val="a3"/>
        <w:numPr>
          <w:ilvl w:val="1"/>
          <w:numId w:val="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E971AA">
        <w:rPr>
          <w:rFonts w:ascii="Arial" w:hAnsi="Arial" w:cs="Arial"/>
          <w:sz w:val="20"/>
          <w:szCs w:val="20"/>
        </w:rPr>
        <w:t xml:space="preserve">Банк готов производить 100% оплаты по факту оказания услуг. При необходимости  </w:t>
      </w:r>
      <w:r>
        <w:rPr>
          <w:rFonts w:ascii="Arial" w:hAnsi="Arial" w:cs="Arial"/>
          <w:sz w:val="20"/>
          <w:szCs w:val="20"/>
        </w:rPr>
        <w:t xml:space="preserve">осуществления авансового платежа его величина не должна превышать 50% от суммы оказываемой услуги.  </w:t>
      </w:r>
    </w:p>
    <w:p w:rsidR="00B36F51" w:rsidRPr="00613FC2" w:rsidRDefault="00B36F51" w:rsidP="00B36F51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B36F51" w:rsidRPr="00061AEE" w:rsidRDefault="00B36F51" w:rsidP="00B36F51">
      <w:pPr>
        <w:numPr>
          <w:ilvl w:val="0"/>
          <w:numId w:val="1"/>
        </w:numPr>
        <w:tabs>
          <w:tab w:val="num" w:pos="567"/>
        </w:tabs>
        <w:spacing w:after="120"/>
        <w:ind w:left="284" w:hanging="284"/>
        <w:jc w:val="both"/>
        <w:rPr>
          <w:rFonts w:ascii="Arial" w:hAnsi="Arial" w:cs="Arial"/>
          <w:b/>
        </w:rPr>
      </w:pPr>
      <w:bookmarkStart w:id="2" w:name="_Ref306901828"/>
      <w:r w:rsidRPr="00061AEE">
        <w:rPr>
          <w:rFonts w:ascii="Arial" w:hAnsi="Arial" w:cs="Arial"/>
          <w:b/>
        </w:rPr>
        <w:t>Требования к оформлению коммерческого предложения</w:t>
      </w:r>
      <w:bookmarkEnd w:id="2"/>
    </w:p>
    <w:p w:rsidR="00B36F51" w:rsidRDefault="00B36F51" w:rsidP="00B36F51">
      <w:pPr>
        <w:numPr>
          <w:ilvl w:val="1"/>
          <w:numId w:val="1"/>
        </w:numPr>
        <w:spacing w:after="120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Коммерческое предложение должно содержать презентацию по стратегии продвижения каждого банковского продукта указанного в </w:t>
      </w:r>
      <w:r w:rsidRPr="00613FC2">
        <w:rPr>
          <w:rFonts w:ascii="Arial" w:hAnsi="Arial" w:cs="Arial"/>
          <w:b/>
          <w:sz w:val="20"/>
          <w:szCs w:val="20"/>
        </w:rPr>
        <w:t>Приложении №2</w:t>
      </w:r>
      <w:r>
        <w:rPr>
          <w:rFonts w:ascii="Arial" w:hAnsi="Arial" w:cs="Arial"/>
          <w:sz w:val="20"/>
          <w:szCs w:val="20"/>
        </w:rPr>
        <w:t xml:space="preserve"> (необходимо заполнить </w:t>
      </w:r>
      <w:r w:rsidRPr="00613FC2">
        <w:rPr>
          <w:rFonts w:ascii="Arial" w:hAnsi="Arial" w:cs="Arial"/>
          <w:b/>
          <w:sz w:val="20"/>
          <w:szCs w:val="20"/>
        </w:rPr>
        <w:t>Приложение №2</w:t>
      </w:r>
      <w:r>
        <w:rPr>
          <w:rFonts w:ascii="Arial" w:hAnsi="Arial" w:cs="Arial"/>
          <w:sz w:val="20"/>
          <w:szCs w:val="20"/>
        </w:rPr>
        <w:t>).</w:t>
      </w:r>
    </w:p>
    <w:p w:rsidR="00B36F51" w:rsidRPr="006E6DAC" w:rsidRDefault="00B36F51" w:rsidP="00B36F51">
      <w:pPr>
        <w:numPr>
          <w:ilvl w:val="1"/>
          <w:numId w:val="1"/>
        </w:numPr>
        <w:spacing w:after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6E6DAC">
        <w:rPr>
          <w:rFonts w:ascii="Arial" w:hAnsi="Arial" w:cs="Arial"/>
          <w:sz w:val="20"/>
          <w:szCs w:val="20"/>
        </w:rPr>
        <w:lastRenderedPageBreak/>
        <w:t>Все коммерческие предложения предоставляются в Банк в электронном виде</w:t>
      </w:r>
      <w:r>
        <w:rPr>
          <w:rFonts w:ascii="Arial" w:hAnsi="Arial" w:cs="Arial"/>
          <w:sz w:val="20"/>
          <w:szCs w:val="20"/>
        </w:rPr>
        <w:t>,</w:t>
      </w:r>
      <w:r w:rsidRPr="006E6DAC">
        <w:rPr>
          <w:rFonts w:ascii="Arial" w:hAnsi="Arial" w:cs="Arial"/>
          <w:sz w:val="20"/>
          <w:szCs w:val="20"/>
        </w:rPr>
        <w:t xml:space="preserve"> по</w:t>
      </w:r>
      <w:r>
        <w:rPr>
          <w:rFonts w:ascii="Arial" w:hAnsi="Arial" w:cs="Arial"/>
          <w:sz w:val="20"/>
          <w:szCs w:val="20"/>
        </w:rPr>
        <w:t xml:space="preserve">средством их пересылки на электронные почтовые ящики Банка, адреса которых приведены в пункте </w:t>
      </w:r>
      <w:r w:rsidRPr="00613FC2">
        <w:rPr>
          <w:rFonts w:ascii="Arial" w:hAnsi="Arial" w:cs="Arial"/>
          <w:b/>
          <w:sz w:val="20"/>
          <w:szCs w:val="20"/>
        </w:rPr>
        <w:fldChar w:fldCharType="begin"/>
      </w:r>
      <w:r w:rsidRPr="00613FC2">
        <w:rPr>
          <w:rFonts w:ascii="Arial" w:hAnsi="Arial" w:cs="Arial"/>
          <w:b/>
          <w:sz w:val="20"/>
          <w:szCs w:val="20"/>
        </w:rPr>
        <w:instrText xml:space="preserve"> REF _Ref306877116 \r \h  \* MERGEFORMAT </w:instrText>
      </w:r>
      <w:r w:rsidRPr="00613FC2">
        <w:rPr>
          <w:rFonts w:ascii="Arial" w:hAnsi="Arial" w:cs="Arial"/>
          <w:b/>
          <w:sz w:val="20"/>
          <w:szCs w:val="20"/>
        </w:rPr>
      </w:r>
      <w:r w:rsidRPr="00613FC2">
        <w:rPr>
          <w:rFonts w:ascii="Arial" w:hAnsi="Arial" w:cs="Arial"/>
          <w:b/>
          <w:sz w:val="20"/>
          <w:szCs w:val="20"/>
        </w:rPr>
        <w:fldChar w:fldCharType="separate"/>
      </w:r>
      <w:r w:rsidR="001273B9">
        <w:rPr>
          <w:rFonts w:ascii="Arial" w:hAnsi="Arial" w:cs="Arial"/>
          <w:b/>
          <w:sz w:val="20"/>
          <w:szCs w:val="20"/>
        </w:rPr>
        <w:t>7.1</w:t>
      </w:r>
      <w:r w:rsidRPr="00613FC2"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.</w:t>
      </w:r>
    </w:p>
    <w:p w:rsidR="00B36F51" w:rsidRPr="0014571B" w:rsidRDefault="00B36F51" w:rsidP="00B36F51">
      <w:pPr>
        <w:numPr>
          <w:ilvl w:val="1"/>
          <w:numId w:val="1"/>
        </w:numPr>
        <w:spacing w:after="120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Указанные в коммерческом предложении сведения о тендерном претенденте (о компании-участнике настоящего тендера) должны полностью соответствовать информации, представленной в документе "Анкета участника", которая заполняется тендерным претендентом отдельно в специальной документарной форме, отраженной в </w:t>
      </w:r>
      <w:r w:rsidRPr="00613FC2">
        <w:rPr>
          <w:rFonts w:ascii="Arial" w:hAnsi="Arial" w:cs="Arial"/>
          <w:b/>
          <w:sz w:val="20"/>
          <w:szCs w:val="20"/>
        </w:rPr>
        <w:t>Приложении №1</w:t>
      </w:r>
      <w:r w:rsidRPr="00061AEE">
        <w:rPr>
          <w:rFonts w:ascii="Arial" w:hAnsi="Arial" w:cs="Arial"/>
          <w:sz w:val="20"/>
          <w:szCs w:val="20"/>
        </w:rPr>
        <w:t xml:space="preserve"> КП</w:t>
      </w:r>
      <w:r>
        <w:rPr>
          <w:rFonts w:ascii="Arial" w:hAnsi="Arial" w:cs="Arial"/>
          <w:sz w:val="20"/>
          <w:szCs w:val="20"/>
        </w:rPr>
        <w:t xml:space="preserve"> к настоящему документу.</w:t>
      </w:r>
    </w:p>
    <w:p w:rsidR="00B36F51" w:rsidRPr="00D71178" w:rsidRDefault="00B36F51" w:rsidP="00B36F51">
      <w:pPr>
        <w:numPr>
          <w:ilvl w:val="1"/>
          <w:numId w:val="1"/>
        </w:numPr>
        <w:spacing w:after="120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Коммерческие предложения, содержащие текстовую буквенно-цифровую информацию (письма, договоры, сметы, таблицы и т.д. и т.п.) должны быть оформлены в формате файлов, пригодных для свободного открытия в программном обеспечении </w:t>
      </w:r>
      <w:proofErr w:type="spellStart"/>
      <w:r w:rsidRPr="00061AEE">
        <w:rPr>
          <w:rFonts w:ascii="Arial" w:hAnsi="Arial" w:cs="Arial"/>
          <w:sz w:val="20"/>
          <w:szCs w:val="20"/>
        </w:rPr>
        <w:t>Microsoft</w:t>
      </w:r>
      <w:proofErr w:type="spellEnd"/>
      <w:r w:rsidRPr="00061A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61AEE">
        <w:rPr>
          <w:rFonts w:ascii="Arial" w:hAnsi="Arial" w:cs="Arial"/>
          <w:sz w:val="20"/>
          <w:szCs w:val="20"/>
        </w:rPr>
        <w:t>Word</w:t>
      </w:r>
      <w:proofErr w:type="spellEnd"/>
      <w:r w:rsidRPr="00061AE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и/или</w:t>
      </w:r>
      <w:r w:rsidRPr="00723EC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61AEE">
        <w:rPr>
          <w:rFonts w:ascii="Arial" w:hAnsi="Arial" w:cs="Arial"/>
          <w:sz w:val="20"/>
          <w:szCs w:val="20"/>
        </w:rPr>
        <w:t>Excel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 w:rsidR="00B36F51" w:rsidRPr="005157F5" w:rsidRDefault="00B36F51" w:rsidP="00B36F51">
      <w:pPr>
        <w:numPr>
          <w:ilvl w:val="1"/>
          <w:numId w:val="1"/>
        </w:numPr>
        <w:spacing w:after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F75561">
        <w:rPr>
          <w:rFonts w:ascii="Arial" w:hAnsi="Arial" w:cs="Arial"/>
          <w:sz w:val="20"/>
          <w:szCs w:val="20"/>
        </w:rPr>
        <w:t>Коммерческие предложения, содержащие графическую информацию (фотографии</w:t>
      </w:r>
      <w:r>
        <w:rPr>
          <w:rFonts w:ascii="Arial" w:hAnsi="Arial" w:cs="Arial"/>
          <w:sz w:val="20"/>
          <w:szCs w:val="20"/>
        </w:rPr>
        <w:t xml:space="preserve">, сканированные </w:t>
      </w:r>
      <w:r w:rsidRPr="00F75561">
        <w:rPr>
          <w:rFonts w:ascii="Arial" w:hAnsi="Arial" w:cs="Arial"/>
          <w:sz w:val="20"/>
          <w:szCs w:val="20"/>
        </w:rPr>
        <w:t>копии оригинальных бумажных документов, чертежи, различные картинки</w:t>
      </w:r>
      <w:r>
        <w:rPr>
          <w:rFonts w:ascii="Arial" w:hAnsi="Arial" w:cs="Arial"/>
          <w:sz w:val="20"/>
          <w:szCs w:val="20"/>
        </w:rPr>
        <w:t>, рисунки</w:t>
      </w:r>
      <w:r w:rsidRPr="00F75561">
        <w:rPr>
          <w:rFonts w:ascii="Arial" w:hAnsi="Arial" w:cs="Arial"/>
          <w:sz w:val="20"/>
          <w:szCs w:val="20"/>
        </w:rPr>
        <w:t xml:space="preserve"> и т.п.) должны быть оформлены в формате файлов, пригодных для свободного открытия </w:t>
      </w:r>
      <w:r>
        <w:rPr>
          <w:rFonts w:ascii="Arial" w:hAnsi="Arial" w:cs="Arial"/>
          <w:sz w:val="20"/>
          <w:szCs w:val="20"/>
        </w:rPr>
        <w:t xml:space="preserve">стандартными средствами </w:t>
      </w:r>
      <w:proofErr w:type="spellStart"/>
      <w:r w:rsidRPr="00061AEE">
        <w:rPr>
          <w:rFonts w:ascii="Arial" w:hAnsi="Arial" w:cs="Arial"/>
          <w:sz w:val="20"/>
          <w:szCs w:val="20"/>
        </w:rPr>
        <w:t>Microsoft</w:t>
      </w:r>
      <w:proofErr w:type="spellEnd"/>
      <w:r w:rsidRPr="00061A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61AEE">
        <w:rPr>
          <w:rFonts w:ascii="Arial" w:hAnsi="Arial" w:cs="Arial"/>
          <w:sz w:val="20"/>
          <w:szCs w:val="20"/>
        </w:rPr>
        <w:t>Windows</w:t>
      </w:r>
      <w:proofErr w:type="spellEnd"/>
      <w:r>
        <w:rPr>
          <w:rFonts w:ascii="Arial" w:hAnsi="Arial" w:cs="Arial"/>
          <w:sz w:val="20"/>
          <w:szCs w:val="20"/>
        </w:rPr>
        <w:t>, например файлы формата *.</w:t>
      </w:r>
      <w:proofErr w:type="spellStart"/>
      <w:r>
        <w:rPr>
          <w:rFonts w:ascii="Arial" w:hAnsi="Arial" w:cs="Arial"/>
          <w:sz w:val="20"/>
          <w:szCs w:val="20"/>
        </w:rPr>
        <w:t>jpg</w:t>
      </w:r>
      <w:proofErr w:type="spellEnd"/>
      <w:r>
        <w:rPr>
          <w:rFonts w:ascii="Arial" w:hAnsi="Arial" w:cs="Arial"/>
          <w:sz w:val="20"/>
          <w:szCs w:val="20"/>
        </w:rPr>
        <w:t>, *.</w:t>
      </w:r>
      <w:proofErr w:type="spellStart"/>
      <w:r>
        <w:rPr>
          <w:rFonts w:ascii="Arial" w:hAnsi="Arial" w:cs="Arial"/>
          <w:sz w:val="20"/>
          <w:szCs w:val="20"/>
        </w:rPr>
        <w:t>tif</w:t>
      </w:r>
      <w:proofErr w:type="spellEnd"/>
      <w:r>
        <w:rPr>
          <w:rFonts w:ascii="Arial" w:hAnsi="Arial" w:cs="Arial"/>
          <w:sz w:val="20"/>
          <w:szCs w:val="20"/>
        </w:rPr>
        <w:t>,</w:t>
      </w:r>
      <w:r w:rsidRPr="00EC781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*.</w:t>
      </w:r>
      <w:r>
        <w:rPr>
          <w:rFonts w:ascii="Arial" w:hAnsi="Arial" w:cs="Arial"/>
          <w:sz w:val="20"/>
          <w:szCs w:val="20"/>
          <w:lang w:val="en-US"/>
        </w:rPr>
        <w:t>gif</w:t>
      </w:r>
      <w:r>
        <w:rPr>
          <w:rFonts w:ascii="Arial" w:hAnsi="Arial" w:cs="Arial"/>
          <w:sz w:val="20"/>
          <w:szCs w:val="20"/>
        </w:rPr>
        <w:t>,</w:t>
      </w:r>
      <w:r w:rsidRPr="00EC781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*.</w:t>
      </w:r>
      <w:r>
        <w:rPr>
          <w:rFonts w:ascii="Arial" w:hAnsi="Arial" w:cs="Arial"/>
          <w:sz w:val="20"/>
          <w:szCs w:val="20"/>
          <w:lang w:val="en-US"/>
        </w:rPr>
        <w:t>bmp</w:t>
      </w:r>
      <w:r>
        <w:rPr>
          <w:rFonts w:ascii="Arial" w:hAnsi="Arial" w:cs="Arial"/>
          <w:sz w:val="20"/>
          <w:szCs w:val="20"/>
        </w:rPr>
        <w:t>.</w:t>
      </w:r>
    </w:p>
    <w:p w:rsidR="00B36F51" w:rsidRDefault="00B36F51" w:rsidP="00B36F51">
      <w:pPr>
        <w:numPr>
          <w:ilvl w:val="1"/>
          <w:numId w:val="1"/>
        </w:numPr>
        <w:spacing w:after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F75561">
        <w:rPr>
          <w:rFonts w:ascii="Arial" w:hAnsi="Arial" w:cs="Arial"/>
          <w:sz w:val="20"/>
          <w:szCs w:val="20"/>
        </w:rPr>
        <w:t>Коммерческие предложения, содержащие специализированные демонстрационные материалы</w:t>
      </w:r>
      <w:r>
        <w:rPr>
          <w:rFonts w:ascii="Arial" w:hAnsi="Arial" w:cs="Arial"/>
          <w:sz w:val="20"/>
          <w:szCs w:val="20"/>
        </w:rPr>
        <w:t xml:space="preserve"> (</w:t>
      </w:r>
      <w:r w:rsidRPr="00F75561">
        <w:rPr>
          <w:rFonts w:ascii="Arial" w:hAnsi="Arial" w:cs="Arial"/>
          <w:sz w:val="20"/>
          <w:szCs w:val="20"/>
        </w:rPr>
        <w:t>презентации</w:t>
      </w:r>
      <w:r>
        <w:rPr>
          <w:rFonts w:ascii="Arial" w:hAnsi="Arial" w:cs="Arial"/>
          <w:sz w:val="20"/>
          <w:szCs w:val="20"/>
        </w:rPr>
        <w:t xml:space="preserve">, </w:t>
      </w:r>
      <w:r w:rsidRPr="00F75561">
        <w:rPr>
          <w:rFonts w:ascii="Arial" w:hAnsi="Arial" w:cs="Arial"/>
          <w:sz w:val="20"/>
          <w:szCs w:val="20"/>
        </w:rPr>
        <w:t>брошюры,</w:t>
      </w:r>
      <w:r>
        <w:rPr>
          <w:rFonts w:ascii="Arial" w:hAnsi="Arial" w:cs="Arial"/>
          <w:sz w:val="20"/>
          <w:szCs w:val="20"/>
        </w:rPr>
        <w:t xml:space="preserve"> описания</w:t>
      </w:r>
      <w:r w:rsidRPr="00F75561">
        <w:rPr>
          <w:rFonts w:ascii="Arial" w:hAnsi="Arial" w:cs="Arial"/>
          <w:sz w:val="20"/>
          <w:szCs w:val="20"/>
        </w:rPr>
        <w:t xml:space="preserve"> и т.п.) должны быть оформлены в формате файлов, пригодных для свободного открытия в программном обеспечении </w:t>
      </w:r>
      <w:proofErr w:type="spellStart"/>
      <w:r w:rsidRPr="00061AEE">
        <w:rPr>
          <w:rFonts w:ascii="Arial" w:hAnsi="Arial" w:cs="Arial"/>
          <w:sz w:val="20"/>
          <w:szCs w:val="20"/>
        </w:rPr>
        <w:t>Microsoft</w:t>
      </w:r>
      <w:proofErr w:type="spellEnd"/>
      <w:r w:rsidRPr="00061A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61AEE">
        <w:rPr>
          <w:rFonts w:ascii="Arial" w:hAnsi="Arial" w:cs="Arial"/>
          <w:sz w:val="20"/>
          <w:szCs w:val="20"/>
        </w:rPr>
        <w:t>PowerPoint</w:t>
      </w:r>
      <w:proofErr w:type="spellEnd"/>
      <w:r w:rsidRPr="006D6D1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и/или в </w:t>
      </w:r>
      <w:r>
        <w:rPr>
          <w:rFonts w:ascii="Arial" w:hAnsi="Arial" w:cs="Arial"/>
          <w:sz w:val="20"/>
          <w:szCs w:val="20"/>
          <w:lang w:val="en-US"/>
        </w:rPr>
        <w:t>Adobe</w:t>
      </w:r>
      <w:r w:rsidRPr="00EC781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Acrobat</w:t>
      </w:r>
      <w:r>
        <w:rPr>
          <w:rFonts w:ascii="Arial" w:hAnsi="Arial" w:cs="Arial"/>
          <w:sz w:val="20"/>
          <w:szCs w:val="20"/>
        </w:rPr>
        <w:t>.</w:t>
      </w:r>
    </w:p>
    <w:p w:rsidR="00B36F51" w:rsidRDefault="00B36F51" w:rsidP="00B36F51">
      <w:pPr>
        <w:numPr>
          <w:ilvl w:val="1"/>
          <w:numId w:val="1"/>
        </w:numPr>
        <w:spacing w:after="120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случае если в Банк поступит коммерческое предложение содержащее файл или файлы, которые не будут доступны для ознакомления (нечитаемые и/или </w:t>
      </w:r>
      <w:proofErr w:type="spellStart"/>
      <w:r>
        <w:rPr>
          <w:rFonts w:ascii="Arial" w:hAnsi="Arial" w:cs="Arial"/>
          <w:sz w:val="20"/>
          <w:szCs w:val="20"/>
        </w:rPr>
        <w:t>неоткрывающиеся</w:t>
      </w:r>
      <w:proofErr w:type="spellEnd"/>
      <w:r>
        <w:rPr>
          <w:rFonts w:ascii="Arial" w:hAnsi="Arial" w:cs="Arial"/>
          <w:sz w:val="20"/>
          <w:szCs w:val="20"/>
        </w:rPr>
        <w:t xml:space="preserve"> файлы), то Банк вправе: либо повторно запросить у тендерного претендента предоставить эти же файлы, но уже в новом, пригодном для ознакомления формате (читающемся и/или </w:t>
      </w:r>
      <w:proofErr w:type="gramStart"/>
      <w:r>
        <w:rPr>
          <w:rFonts w:ascii="Arial" w:hAnsi="Arial" w:cs="Arial"/>
          <w:sz w:val="20"/>
          <w:szCs w:val="20"/>
        </w:rPr>
        <w:t>открывающимся</w:t>
      </w:r>
      <w:proofErr w:type="gramEnd"/>
      <w:r>
        <w:rPr>
          <w:rFonts w:ascii="Arial" w:hAnsi="Arial" w:cs="Arial"/>
          <w:sz w:val="20"/>
          <w:szCs w:val="20"/>
        </w:rPr>
        <w:t>); либо отказаться от рассмотрения этих файлов и, как следствие, от ознакомления со всем коммерческим предложением в целом.</w:t>
      </w:r>
    </w:p>
    <w:p w:rsidR="00B36F51" w:rsidRPr="000F69E1" w:rsidRDefault="00B36F51" w:rsidP="00B36F51">
      <w:pPr>
        <w:numPr>
          <w:ilvl w:val="1"/>
          <w:numId w:val="1"/>
        </w:numPr>
        <w:spacing w:after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140B39">
        <w:rPr>
          <w:rFonts w:ascii="Arial" w:hAnsi="Arial" w:cs="Arial"/>
          <w:sz w:val="20"/>
          <w:szCs w:val="20"/>
        </w:rPr>
        <w:t xml:space="preserve">Во всех направляемых в Банк коммерческих предложениях необходимо указать окончательную сумму в российских рублях с учетом </w:t>
      </w:r>
      <w:r>
        <w:rPr>
          <w:rFonts w:ascii="Arial" w:hAnsi="Arial" w:cs="Arial"/>
          <w:sz w:val="20"/>
          <w:szCs w:val="20"/>
        </w:rPr>
        <w:t xml:space="preserve">действующей ставки </w:t>
      </w:r>
      <w:r w:rsidRPr="00140B39">
        <w:rPr>
          <w:rFonts w:ascii="Arial" w:hAnsi="Arial" w:cs="Arial"/>
          <w:sz w:val="20"/>
          <w:szCs w:val="20"/>
        </w:rPr>
        <w:t>НДС. В случае если НДС не взимается, то необходимо указать по какой причине.</w:t>
      </w:r>
      <w:r>
        <w:rPr>
          <w:rFonts w:ascii="Arial" w:hAnsi="Arial" w:cs="Arial"/>
          <w:sz w:val="20"/>
          <w:szCs w:val="20"/>
        </w:rPr>
        <w:t xml:space="preserve"> В случае если коммерческое предложение выставляется иностранной валюте, то необходимо указать курс пересчета в российские рубли на конкретную дату.</w:t>
      </w:r>
    </w:p>
    <w:p w:rsidR="00B36F51" w:rsidRPr="00140B39" w:rsidRDefault="00B36F51" w:rsidP="00B36F51">
      <w:pPr>
        <w:numPr>
          <w:ilvl w:val="1"/>
          <w:numId w:val="1"/>
        </w:numPr>
        <w:spacing w:after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140B39">
        <w:rPr>
          <w:rFonts w:ascii="Arial" w:hAnsi="Arial" w:cs="Arial"/>
          <w:sz w:val="20"/>
          <w:szCs w:val="20"/>
        </w:rPr>
        <w:t xml:space="preserve">Во всех направляемых в Банк коммерческих предложениях необходимо </w:t>
      </w:r>
      <w:r w:rsidRPr="001D25E6">
        <w:rPr>
          <w:rFonts w:ascii="Arial" w:hAnsi="Arial" w:cs="Arial"/>
          <w:b/>
          <w:sz w:val="20"/>
          <w:szCs w:val="20"/>
        </w:rPr>
        <w:t>отдельно указать размер</w:t>
      </w:r>
      <w:proofErr w:type="gramStart"/>
      <w:r w:rsidRPr="001D25E6">
        <w:rPr>
          <w:rFonts w:ascii="Arial" w:hAnsi="Arial" w:cs="Arial"/>
          <w:b/>
          <w:sz w:val="20"/>
          <w:szCs w:val="20"/>
        </w:rPr>
        <w:t xml:space="preserve"> (%) 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взимаемой </w:t>
      </w:r>
      <w:r w:rsidRPr="001D25E6">
        <w:rPr>
          <w:rFonts w:ascii="Arial" w:hAnsi="Arial" w:cs="Arial"/>
          <w:b/>
          <w:sz w:val="20"/>
          <w:szCs w:val="20"/>
        </w:rPr>
        <w:t>агентской комиссии</w:t>
      </w:r>
      <w:r w:rsidRPr="000F69E1">
        <w:rPr>
          <w:rFonts w:ascii="Arial" w:hAnsi="Arial" w:cs="Arial"/>
          <w:sz w:val="20"/>
          <w:szCs w:val="20"/>
        </w:rPr>
        <w:t>.</w:t>
      </w:r>
    </w:p>
    <w:p w:rsidR="00B36F51" w:rsidRDefault="00B36F51" w:rsidP="00B36F51">
      <w:pPr>
        <w:numPr>
          <w:ilvl w:val="1"/>
          <w:numId w:val="1"/>
        </w:numPr>
        <w:spacing w:after="120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любому коммерческому предложению, в обязательном порядке, необходимо оформлять в качестве отдельного приложения проект Договора о сотрудничестве с Банком в рамках рассматриваемой тендерной тематики. В случае если в Банк поступит коммерческое предложение без проекта Договора о сотрудничестве, то такие предложения Банк не рассматривает и, соответственно, до участия в тендере не допускает.</w:t>
      </w:r>
    </w:p>
    <w:p w:rsidR="00B36F51" w:rsidRPr="0045607E" w:rsidRDefault="00B36F51" w:rsidP="00B36F51">
      <w:pPr>
        <w:spacing w:after="60"/>
        <w:jc w:val="both"/>
        <w:rPr>
          <w:rFonts w:ascii="Arial" w:hAnsi="Arial" w:cs="Arial"/>
          <w:b/>
          <w:sz w:val="20"/>
          <w:szCs w:val="20"/>
        </w:rPr>
      </w:pPr>
    </w:p>
    <w:p w:rsidR="00B36F51" w:rsidRPr="00061AEE" w:rsidRDefault="00B36F51" w:rsidP="00B36F51">
      <w:pPr>
        <w:pStyle w:val="a3"/>
        <w:numPr>
          <w:ilvl w:val="0"/>
          <w:numId w:val="1"/>
        </w:numPr>
        <w:spacing w:after="120"/>
        <w:ind w:left="426" w:hanging="426"/>
        <w:jc w:val="both"/>
        <w:rPr>
          <w:rFonts w:ascii="Arial" w:hAnsi="Arial" w:cs="Arial"/>
          <w:b/>
        </w:rPr>
      </w:pPr>
      <w:r w:rsidRPr="00061AEE">
        <w:rPr>
          <w:rFonts w:ascii="Arial" w:hAnsi="Arial" w:cs="Arial"/>
          <w:b/>
        </w:rPr>
        <w:t>Условия, сроки и каналы предоставления коммерческих предложений и запрашиваемой информации</w:t>
      </w:r>
    </w:p>
    <w:p w:rsidR="00B36F51" w:rsidRDefault="00B36F51" w:rsidP="00B36F51">
      <w:pPr>
        <w:numPr>
          <w:ilvl w:val="1"/>
          <w:numId w:val="1"/>
        </w:numPr>
        <w:spacing w:after="120"/>
        <w:ind w:left="567" w:hanging="567"/>
        <w:jc w:val="both"/>
        <w:rPr>
          <w:rFonts w:ascii="Arial" w:hAnsi="Arial" w:cs="Arial"/>
          <w:sz w:val="20"/>
          <w:szCs w:val="20"/>
        </w:rPr>
      </w:pPr>
      <w:bookmarkStart w:id="3" w:name="_Ref306907843"/>
      <w:bookmarkStart w:id="4" w:name="_Ref306877116"/>
      <w:r>
        <w:rPr>
          <w:rFonts w:ascii="Arial" w:hAnsi="Arial" w:cs="Arial"/>
          <w:sz w:val="20"/>
          <w:szCs w:val="20"/>
        </w:rPr>
        <w:t xml:space="preserve">Дата начала приема предложений 01.10.2018г. Дата окончания приема предложений – </w:t>
      </w:r>
      <w:r w:rsidR="001273B9">
        <w:rPr>
          <w:rFonts w:ascii="Arial" w:hAnsi="Arial" w:cs="Arial"/>
          <w:sz w:val="20"/>
          <w:szCs w:val="20"/>
        </w:rPr>
        <w:t>18</w:t>
      </w:r>
      <w:r>
        <w:rPr>
          <w:rFonts w:ascii="Arial" w:hAnsi="Arial" w:cs="Arial"/>
          <w:sz w:val="20"/>
          <w:szCs w:val="20"/>
        </w:rPr>
        <w:t xml:space="preserve">.10.2018г. </w:t>
      </w:r>
    </w:p>
    <w:p w:rsidR="00B36F51" w:rsidRPr="00F6630E" w:rsidRDefault="00B36F51" w:rsidP="00B36F51">
      <w:pPr>
        <w:numPr>
          <w:ilvl w:val="1"/>
          <w:numId w:val="1"/>
        </w:numPr>
        <w:spacing w:after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2E4D59">
        <w:rPr>
          <w:rFonts w:ascii="Arial" w:hAnsi="Arial" w:cs="Arial"/>
          <w:sz w:val="20"/>
          <w:szCs w:val="20"/>
        </w:rPr>
        <w:t>Банк принима</w:t>
      </w:r>
      <w:r>
        <w:rPr>
          <w:rFonts w:ascii="Arial" w:hAnsi="Arial" w:cs="Arial"/>
          <w:sz w:val="20"/>
          <w:szCs w:val="20"/>
        </w:rPr>
        <w:t>ет</w:t>
      </w:r>
      <w:r w:rsidRPr="002E4D59">
        <w:rPr>
          <w:rFonts w:ascii="Arial" w:hAnsi="Arial" w:cs="Arial"/>
          <w:sz w:val="20"/>
          <w:szCs w:val="20"/>
        </w:rPr>
        <w:t xml:space="preserve"> к рассмотрению тендерные предложения и сопутствующ</w:t>
      </w:r>
      <w:r>
        <w:rPr>
          <w:rFonts w:ascii="Arial" w:hAnsi="Arial" w:cs="Arial"/>
          <w:sz w:val="20"/>
          <w:szCs w:val="20"/>
        </w:rPr>
        <w:t>ую</w:t>
      </w:r>
      <w:r w:rsidRPr="002E4D59">
        <w:rPr>
          <w:rFonts w:ascii="Arial" w:hAnsi="Arial" w:cs="Arial"/>
          <w:sz w:val="20"/>
          <w:szCs w:val="20"/>
        </w:rPr>
        <w:t xml:space="preserve"> информаци</w:t>
      </w:r>
      <w:r>
        <w:rPr>
          <w:rFonts w:ascii="Arial" w:hAnsi="Arial" w:cs="Arial"/>
          <w:sz w:val="20"/>
          <w:szCs w:val="20"/>
        </w:rPr>
        <w:t>ю</w:t>
      </w:r>
      <w:r w:rsidRPr="002E4D5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только в</w:t>
      </w:r>
      <w:r w:rsidRPr="002E4D59">
        <w:rPr>
          <w:rFonts w:ascii="Arial" w:hAnsi="Arial" w:cs="Arial"/>
          <w:sz w:val="20"/>
          <w:szCs w:val="20"/>
        </w:rPr>
        <w:t xml:space="preserve"> соответствии с критериями, приведенными в разделе </w:t>
      </w:r>
      <w:r w:rsidRPr="000107BA">
        <w:rPr>
          <w:rFonts w:ascii="Arial" w:hAnsi="Arial" w:cs="Arial"/>
          <w:b/>
          <w:sz w:val="20"/>
          <w:szCs w:val="20"/>
        </w:rPr>
        <w:fldChar w:fldCharType="begin"/>
      </w:r>
      <w:r w:rsidRPr="000107BA">
        <w:rPr>
          <w:rFonts w:ascii="Arial" w:hAnsi="Arial" w:cs="Arial"/>
          <w:b/>
          <w:sz w:val="20"/>
          <w:szCs w:val="20"/>
        </w:rPr>
        <w:instrText xml:space="preserve"> REF _Ref306901828 \r \h </w:instrText>
      </w:r>
      <w:r>
        <w:rPr>
          <w:rFonts w:ascii="Arial" w:hAnsi="Arial" w:cs="Arial"/>
          <w:b/>
          <w:sz w:val="20"/>
          <w:szCs w:val="20"/>
        </w:rPr>
        <w:instrText xml:space="preserve"> \* MERGEFORMAT </w:instrText>
      </w:r>
      <w:r w:rsidRPr="000107BA">
        <w:rPr>
          <w:rFonts w:ascii="Arial" w:hAnsi="Arial" w:cs="Arial"/>
          <w:b/>
          <w:sz w:val="20"/>
          <w:szCs w:val="20"/>
        </w:rPr>
      </w:r>
      <w:r w:rsidRPr="000107BA">
        <w:rPr>
          <w:rFonts w:ascii="Arial" w:hAnsi="Arial" w:cs="Arial"/>
          <w:b/>
          <w:sz w:val="20"/>
          <w:szCs w:val="20"/>
        </w:rPr>
        <w:fldChar w:fldCharType="separate"/>
      </w:r>
      <w:r w:rsidR="001273B9">
        <w:rPr>
          <w:rFonts w:ascii="Arial" w:hAnsi="Arial" w:cs="Arial"/>
          <w:b/>
          <w:sz w:val="20"/>
          <w:szCs w:val="20"/>
        </w:rPr>
        <w:t>6</w:t>
      </w:r>
      <w:r w:rsidRPr="000107BA">
        <w:rPr>
          <w:rFonts w:ascii="Arial" w:hAnsi="Arial" w:cs="Arial"/>
          <w:b/>
          <w:sz w:val="20"/>
          <w:szCs w:val="20"/>
        </w:rPr>
        <w:fldChar w:fldCharType="end"/>
      </w:r>
      <w:r w:rsidRPr="002E4D59">
        <w:rPr>
          <w:rFonts w:ascii="Arial" w:hAnsi="Arial" w:cs="Arial"/>
          <w:sz w:val="20"/>
          <w:szCs w:val="20"/>
        </w:rPr>
        <w:t xml:space="preserve"> настоящего документа</w:t>
      </w:r>
      <w:r>
        <w:rPr>
          <w:rFonts w:ascii="Arial" w:hAnsi="Arial" w:cs="Arial"/>
          <w:sz w:val="20"/>
          <w:szCs w:val="20"/>
        </w:rPr>
        <w:t xml:space="preserve">. </w:t>
      </w:r>
      <w:r w:rsidRPr="00F6630E">
        <w:rPr>
          <w:rFonts w:ascii="Arial" w:hAnsi="Arial" w:cs="Arial"/>
          <w:sz w:val="20"/>
          <w:szCs w:val="20"/>
        </w:rPr>
        <w:t xml:space="preserve">Полностью сформированные тендерные предложения </w:t>
      </w:r>
      <w:r>
        <w:rPr>
          <w:rFonts w:ascii="Arial" w:hAnsi="Arial" w:cs="Arial"/>
          <w:sz w:val="20"/>
          <w:szCs w:val="20"/>
        </w:rPr>
        <w:t>необходимо</w:t>
      </w:r>
      <w:r w:rsidRPr="00F6630E">
        <w:rPr>
          <w:rFonts w:ascii="Arial" w:hAnsi="Arial" w:cs="Arial"/>
          <w:sz w:val="20"/>
          <w:szCs w:val="20"/>
        </w:rPr>
        <w:t xml:space="preserve"> направлять </w:t>
      </w:r>
      <w:r>
        <w:rPr>
          <w:rFonts w:ascii="Arial" w:hAnsi="Arial" w:cs="Arial"/>
          <w:sz w:val="20"/>
          <w:szCs w:val="20"/>
        </w:rPr>
        <w:t xml:space="preserve">на </w:t>
      </w:r>
      <w:r w:rsidRPr="00F6630E">
        <w:rPr>
          <w:rFonts w:ascii="Arial" w:hAnsi="Arial" w:cs="Arial"/>
          <w:sz w:val="20"/>
          <w:szCs w:val="20"/>
        </w:rPr>
        <w:t>следующи</w:t>
      </w:r>
      <w:r>
        <w:rPr>
          <w:rFonts w:ascii="Arial" w:hAnsi="Arial" w:cs="Arial"/>
          <w:sz w:val="20"/>
          <w:szCs w:val="20"/>
        </w:rPr>
        <w:t xml:space="preserve">е электронные адреса </w:t>
      </w:r>
      <w:r w:rsidRPr="00F6630E">
        <w:rPr>
          <w:rFonts w:ascii="Arial" w:hAnsi="Arial" w:cs="Arial"/>
          <w:sz w:val="20"/>
          <w:szCs w:val="20"/>
        </w:rPr>
        <w:t>Банка:</w:t>
      </w:r>
    </w:p>
    <w:p w:rsidR="00B36F51" w:rsidRPr="00FA409F" w:rsidRDefault="00943657" w:rsidP="00B36F51">
      <w:pPr>
        <w:spacing w:after="120"/>
        <w:ind w:left="567"/>
        <w:jc w:val="both"/>
        <w:rPr>
          <w:rFonts w:ascii="Arial" w:hAnsi="Arial" w:cs="Arial"/>
          <w:color w:val="0000CC"/>
          <w:sz w:val="20"/>
          <w:szCs w:val="20"/>
        </w:rPr>
      </w:pPr>
      <w:hyperlink r:id="rId9" w:history="1">
        <w:r w:rsidR="00B36F51" w:rsidRPr="00FA409F">
          <w:rPr>
            <w:rFonts w:ascii="Arial" w:hAnsi="Arial" w:cs="Arial"/>
            <w:color w:val="0000CC"/>
            <w:sz w:val="20"/>
            <w:szCs w:val="20"/>
          </w:rPr>
          <w:t>v.samodurova@absolutbank.ru</w:t>
        </w:r>
      </w:hyperlink>
      <w:r w:rsidR="00B36F51" w:rsidRPr="00FA409F">
        <w:rPr>
          <w:rFonts w:ascii="Arial" w:hAnsi="Arial" w:cs="Arial"/>
          <w:color w:val="0000CC"/>
          <w:sz w:val="20"/>
          <w:szCs w:val="20"/>
        </w:rPr>
        <w:t xml:space="preserve">, </w:t>
      </w:r>
      <w:hyperlink r:id="rId10" w:history="1">
        <w:r w:rsidR="00B36F51" w:rsidRPr="00FA409F">
          <w:rPr>
            <w:rFonts w:ascii="Arial" w:hAnsi="Arial" w:cs="Arial"/>
            <w:color w:val="0000CC"/>
            <w:sz w:val="20"/>
            <w:szCs w:val="20"/>
          </w:rPr>
          <w:t>e.permyakov@absolutbank.ru</w:t>
        </w:r>
      </w:hyperlink>
      <w:r w:rsidR="00B36F51" w:rsidRPr="00FA409F">
        <w:rPr>
          <w:rFonts w:ascii="Arial" w:hAnsi="Arial" w:cs="Arial"/>
          <w:color w:val="0000CC"/>
          <w:sz w:val="20"/>
          <w:szCs w:val="20"/>
        </w:rPr>
        <w:t>, S.prokhorov@absolutbank.ru</w:t>
      </w:r>
    </w:p>
    <w:p w:rsidR="00B36F51" w:rsidRDefault="00B36F51" w:rsidP="00B36F51">
      <w:pPr>
        <w:numPr>
          <w:ilvl w:val="1"/>
          <w:numId w:val="1"/>
        </w:numPr>
        <w:spacing w:after="120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Контактная информация об у</w:t>
      </w:r>
      <w:r w:rsidRPr="002F05EA">
        <w:rPr>
          <w:rFonts w:ascii="Arial" w:hAnsi="Arial" w:cs="Arial"/>
          <w:sz w:val="20"/>
          <w:szCs w:val="20"/>
        </w:rPr>
        <w:t>полномоченн</w:t>
      </w:r>
      <w:r>
        <w:rPr>
          <w:rFonts w:ascii="Arial" w:hAnsi="Arial" w:cs="Arial"/>
          <w:sz w:val="20"/>
          <w:szCs w:val="20"/>
        </w:rPr>
        <w:t>ых</w:t>
      </w:r>
      <w:r w:rsidRPr="002F05EA">
        <w:rPr>
          <w:rFonts w:ascii="Arial" w:hAnsi="Arial" w:cs="Arial"/>
          <w:sz w:val="20"/>
          <w:szCs w:val="20"/>
        </w:rPr>
        <w:t xml:space="preserve"> сотрудник</w:t>
      </w:r>
      <w:r>
        <w:rPr>
          <w:rFonts w:ascii="Arial" w:hAnsi="Arial" w:cs="Arial"/>
          <w:sz w:val="20"/>
          <w:szCs w:val="20"/>
        </w:rPr>
        <w:t>ах</w:t>
      </w:r>
      <w:r w:rsidRPr="002F05EA">
        <w:rPr>
          <w:rFonts w:ascii="Arial" w:hAnsi="Arial" w:cs="Arial"/>
          <w:sz w:val="20"/>
          <w:szCs w:val="20"/>
        </w:rPr>
        <w:t xml:space="preserve"> Банка для получения разъяснений по усл</w:t>
      </w:r>
      <w:r>
        <w:rPr>
          <w:rFonts w:ascii="Arial" w:hAnsi="Arial" w:cs="Arial"/>
          <w:sz w:val="20"/>
          <w:szCs w:val="20"/>
        </w:rPr>
        <w:t>овиям тендера и заполнению форм (</w:t>
      </w:r>
      <w:r w:rsidRPr="00061AEE">
        <w:rPr>
          <w:rFonts w:ascii="Arial" w:hAnsi="Arial" w:cs="Arial"/>
          <w:sz w:val="20"/>
          <w:szCs w:val="20"/>
        </w:rPr>
        <w:t>с понедельника по пятницу и с 10:00 до 17:00</w:t>
      </w:r>
      <w:r>
        <w:rPr>
          <w:rFonts w:ascii="Arial" w:hAnsi="Arial" w:cs="Arial"/>
          <w:sz w:val="20"/>
          <w:szCs w:val="20"/>
        </w:rPr>
        <w:t xml:space="preserve">): </w:t>
      </w:r>
    </w:p>
    <w:p w:rsidR="00B36F51" w:rsidRDefault="00B36F51" w:rsidP="00B36F51">
      <w:pPr>
        <w:spacing w:after="120"/>
        <w:ind w:left="567"/>
        <w:jc w:val="both"/>
        <w:rPr>
          <w:rFonts w:ascii="Arial" w:hAnsi="Arial" w:cs="Arial"/>
          <w:sz w:val="20"/>
          <w:szCs w:val="20"/>
        </w:rPr>
      </w:pPr>
    </w:p>
    <w:bookmarkEnd w:id="3"/>
    <w:p w:rsidR="00B36F51" w:rsidRPr="000107BA" w:rsidRDefault="00B36F51" w:rsidP="00B36F51">
      <w:pPr>
        <w:spacing w:after="120"/>
        <w:ind w:left="1134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0107BA">
        <w:rPr>
          <w:rFonts w:ascii="Arial" w:hAnsi="Arial" w:cs="Arial"/>
          <w:b/>
          <w:sz w:val="20"/>
          <w:szCs w:val="20"/>
        </w:rPr>
        <w:t>Самодурова</w:t>
      </w:r>
      <w:proofErr w:type="spellEnd"/>
      <w:r w:rsidRPr="000107BA">
        <w:rPr>
          <w:rFonts w:ascii="Arial" w:hAnsi="Arial" w:cs="Arial"/>
          <w:b/>
          <w:sz w:val="20"/>
          <w:szCs w:val="20"/>
        </w:rPr>
        <w:t xml:space="preserve"> Виктория</w:t>
      </w:r>
    </w:p>
    <w:p w:rsidR="00B36F51" w:rsidRPr="000107BA" w:rsidRDefault="00B36F51" w:rsidP="00B36F51">
      <w:pPr>
        <w:spacing w:after="120"/>
        <w:ind w:left="1134"/>
        <w:jc w:val="both"/>
        <w:rPr>
          <w:rFonts w:ascii="Arial" w:hAnsi="Arial" w:cs="Arial"/>
          <w:b/>
          <w:sz w:val="20"/>
          <w:szCs w:val="20"/>
        </w:rPr>
      </w:pPr>
      <w:r w:rsidRPr="000107BA">
        <w:rPr>
          <w:rFonts w:ascii="Arial" w:hAnsi="Arial" w:cs="Arial"/>
          <w:b/>
          <w:sz w:val="20"/>
          <w:szCs w:val="20"/>
        </w:rPr>
        <w:t>Рабочий телефон: +7 (495) 995-10-01, добавочный 52-273.</w:t>
      </w:r>
    </w:p>
    <w:bookmarkEnd w:id="4"/>
    <w:p w:rsidR="00B36F51" w:rsidRPr="00061AEE" w:rsidRDefault="00B36F51" w:rsidP="00B36F51">
      <w:pPr>
        <w:numPr>
          <w:ilvl w:val="1"/>
          <w:numId w:val="1"/>
        </w:numPr>
        <w:spacing w:after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061AEE">
        <w:rPr>
          <w:rFonts w:ascii="Arial" w:hAnsi="Arial" w:cs="Arial"/>
          <w:sz w:val="20"/>
          <w:szCs w:val="20"/>
        </w:rPr>
        <w:lastRenderedPageBreak/>
        <w:t xml:space="preserve">Тендерные предложения, переданные отличным </w:t>
      </w:r>
      <w:proofErr w:type="gramStart"/>
      <w:r w:rsidRPr="00061AEE">
        <w:rPr>
          <w:rFonts w:ascii="Arial" w:hAnsi="Arial" w:cs="Arial"/>
          <w:sz w:val="20"/>
          <w:szCs w:val="20"/>
        </w:rPr>
        <w:t>от</w:t>
      </w:r>
      <w:proofErr w:type="gramEnd"/>
      <w:r w:rsidRPr="00061AEE">
        <w:rPr>
          <w:rFonts w:ascii="Arial" w:hAnsi="Arial" w:cs="Arial"/>
          <w:sz w:val="20"/>
          <w:szCs w:val="20"/>
        </w:rPr>
        <w:t xml:space="preserve"> указанного в пункте </w:t>
      </w:r>
      <w:r w:rsidRPr="000107BA">
        <w:rPr>
          <w:rFonts w:ascii="Arial" w:hAnsi="Arial" w:cs="Arial"/>
          <w:b/>
          <w:sz w:val="20"/>
          <w:szCs w:val="20"/>
        </w:rPr>
        <w:fldChar w:fldCharType="begin"/>
      </w:r>
      <w:r w:rsidRPr="000107BA">
        <w:rPr>
          <w:rFonts w:ascii="Arial" w:hAnsi="Arial" w:cs="Arial"/>
          <w:b/>
          <w:sz w:val="20"/>
          <w:szCs w:val="20"/>
        </w:rPr>
        <w:instrText xml:space="preserve"> REF _Ref306907843 \r \h  \* MERGEFORMAT </w:instrText>
      </w:r>
      <w:r w:rsidRPr="000107BA">
        <w:rPr>
          <w:rFonts w:ascii="Arial" w:hAnsi="Arial" w:cs="Arial"/>
          <w:b/>
          <w:sz w:val="20"/>
          <w:szCs w:val="20"/>
        </w:rPr>
      </w:r>
      <w:r w:rsidRPr="000107BA">
        <w:rPr>
          <w:rFonts w:ascii="Arial" w:hAnsi="Arial" w:cs="Arial"/>
          <w:b/>
          <w:sz w:val="20"/>
          <w:szCs w:val="20"/>
        </w:rPr>
        <w:fldChar w:fldCharType="separate"/>
      </w:r>
      <w:r w:rsidR="001273B9">
        <w:rPr>
          <w:rFonts w:ascii="Arial" w:hAnsi="Arial" w:cs="Arial"/>
          <w:b/>
          <w:sz w:val="20"/>
          <w:szCs w:val="20"/>
        </w:rPr>
        <w:t>7.1</w:t>
      </w:r>
      <w:r w:rsidRPr="000107BA">
        <w:rPr>
          <w:rFonts w:ascii="Arial" w:hAnsi="Arial" w:cs="Arial"/>
          <w:b/>
          <w:sz w:val="20"/>
          <w:szCs w:val="20"/>
        </w:rPr>
        <w:fldChar w:fldCharType="end"/>
      </w:r>
      <w:r w:rsidRPr="00061AEE">
        <w:rPr>
          <w:rFonts w:ascii="Arial" w:hAnsi="Arial" w:cs="Arial"/>
          <w:sz w:val="20"/>
          <w:szCs w:val="20"/>
        </w:rPr>
        <w:t xml:space="preserve"> способом, Банком рассматриваться не будут.</w:t>
      </w:r>
    </w:p>
    <w:p w:rsidR="00B36F51" w:rsidRDefault="00B36F51" w:rsidP="00B36F51">
      <w:pPr>
        <w:numPr>
          <w:ilvl w:val="1"/>
          <w:numId w:val="1"/>
        </w:numPr>
        <w:spacing w:after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2F05EA">
        <w:rPr>
          <w:rFonts w:ascii="Arial" w:hAnsi="Arial" w:cs="Arial"/>
          <w:sz w:val="20"/>
          <w:szCs w:val="20"/>
        </w:rPr>
        <w:t>Затраты организаций на подготовку тендерных предложений Банк не компенсирует.</w:t>
      </w:r>
    </w:p>
    <w:p w:rsidR="00B36F51" w:rsidRPr="002F05EA" w:rsidRDefault="00B36F51" w:rsidP="00B36F51">
      <w:pPr>
        <w:numPr>
          <w:ilvl w:val="1"/>
          <w:numId w:val="1"/>
        </w:numPr>
        <w:spacing w:after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2F05EA">
        <w:rPr>
          <w:rFonts w:ascii="Arial" w:hAnsi="Arial" w:cs="Arial"/>
          <w:sz w:val="20"/>
          <w:szCs w:val="20"/>
        </w:rPr>
        <w:t xml:space="preserve">АКБ </w:t>
      </w:r>
      <w:r>
        <w:rPr>
          <w:rFonts w:ascii="Arial" w:hAnsi="Arial" w:cs="Arial"/>
          <w:sz w:val="20"/>
          <w:szCs w:val="20"/>
        </w:rPr>
        <w:t>"</w:t>
      </w:r>
      <w:r w:rsidRPr="002F05EA">
        <w:rPr>
          <w:rFonts w:ascii="Arial" w:hAnsi="Arial" w:cs="Arial"/>
          <w:sz w:val="20"/>
          <w:szCs w:val="20"/>
        </w:rPr>
        <w:t>Абсолют Банк</w:t>
      </w:r>
      <w:r>
        <w:rPr>
          <w:rFonts w:ascii="Arial" w:hAnsi="Arial" w:cs="Arial"/>
          <w:sz w:val="20"/>
          <w:szCs w:val="20"/>
        </w:rPr>
        <w:t>" (П</w:t>
      </w:r>
      <w:r w:rsidRPr="002F05EA">
        <w:rPr>
          <w:rFonts w:ascii="Arial" w:hAnsi="Arial" w:cs="Arial"/>
          <w:sz w:val="20"/>
          <w:szCs w:val="20"/>
        </w:rPr>
        <w:t xml:space="preserve">АО) обязуется не </w:t>
      </w:r>
      <w:r>
        <w:rPr>
          <w:rFonts w:ascii="Arial" w:hAnsi="Arial" w:cs="Arial"/>
          <w:sz w:val="20"/>
          <w:szCs w:val="20"/>
        </w:rPr>
        <w:t xml:space="preserve">разглашать </w:t>
      </w:r>
      <w:r w:rsidRPr="002F05EA">
        <w:rPr>
          <w:rFonts w:ascii="Arial" w:hAnsi="Arial" w:cs="Arial"/>
          <w:sz w:val="20"/>
          <w:szCs w:val="20"/>
        </w:rPr>
        <w:t>информацию, полученную в процессе проведения тендера от его участников.</w:t>
      </w:r>
    </w:p>
    <w:p w:rsidR="00B36F51" w:rsidRPr="001857D4" w:rsidRDefault="00B36F51" w:rsidP="00B36F51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B36F51" w:rsidRPr="00D20132" w:rsidRDefault="00B36F51" w:rsidP="00B36F51">
      <w:pPr>
        <w:numPr>
          <w:ilvl w:val="0"/>
          <w:numId w:val="1"/>
        </w:numPr>
        <w:spacing w:after="120"/>
        <w:ind w:left="426" w:hanging="425"/>
        <w:jc w:val="both"/>
        <w:rPr>
          <w:rFonts w:ascii="Arial" w:hAnsi="Arial" w:cs="Arial"/>
          <w:b/>
        </w:rPr>
      </w:pPr>
      <w:r w:rsidRPr="00D20132">
        <w:rPr>
          <w:rFonts w:ascii="Arial" w:hAnsi="Arial" w:cs="Arial"/>
          <w:b/>
        </w:rPr>
        <w:t>Условия участия и определение победителя тендера</w:t>
      </w:r>
    </w:p>
    <w:p w:rsidR="00B36F51" w:rsidRPr="00B15065" w:rsidRDefault="00B36F51" w:rsidP="00B36F51">
      <w:pPr>
        <w:numPr>
          <w:ilvl w:val="1"/>
          <w:numId w:val="1"/>
        </w:numPr>
        <w:spacing w:after="120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Коммерческие </w:t>
      </w:r>
      <w:r w:rsidRPr="001857D4">
        <w:rPr>
          <w:rFonts w:ascii="Arial" w:hAnsi="Arial" w:cs="Arial"/>
          <w:sz w:val="20"/>
          <w:szCs w:val="20"/>
        </w:rPr>
        <w:t>предложени</w:t>
      </w:r>
      <w:r>
        <w:rPr>
          <w:rFonts w:ascii="Arial" w:hAnsi="Arial" w:cs="Arial"/>
          <w:sz w:val="20"/>
          <w:szCs w:val="20"/>
        </w:rPr>
        <w:t>я</w:t>
      </w:r>
      <w:r w:rsidRPr="001857D4">
        <w:rPr>
          <w:rFonts w:ascii="Arial" w:hAnsi="Arial" w:cs="Arial"/>
          <w:sz w:val="20"/>
          <w:szCs w:val="20"/>
        </w:rPr>
        <w:t xml:space="preserve"> </w:t>
      </w:r>
      <w:r w:rsidRPr="00B15065">
        <w:rPr>
          <w:rFonts w:ascii="Arial" w:hAnsi="Arial" w:cs="Arial"/>
          <w:sz w:val="20"/>
          <w:szCs w:val="20"/>
        </w:rPr>
        <w:t xml:space="preserve">должны быть изложены на русском языке, в понятной и доступной для понимания форме. По возможности, </w:t>
      </w:r>
      <w:r>
        <w:rPr>
          <w:rFonts w:ascii="Arial" w:hAnsi="Arial" w:cs="Arial"/>
          <w:sz w:val="20"/>
          <w:szCs w:val="20"/>
        </w:rPr>
        <w:t>необходимо</w:t>
      </w:r>
      <w:r w:rsidRPr="00B15065">
        <w:rPr>
          <w:rFonts w:ascii="Arial" w:hAnsi="Arial" w:cs="Arial"/>
          <w:sz w:val="20"/>
          <w:szCs w:val="20"/>
        </w:rPr>
        <w:t xml:space="preserve"> избегать фраз, понятий и т.п., допускающих неточное или двусмысленное толкование.</w:t>
      </w:r>
    </w:p>
    <w:p w:rsidR="00B36F51" w:rsidRDefault="00B36F51" w:rsidP="00B36F51">
      <w:pPr>
        <w:numPr>
          <w:ilvl w:val="1"/>
          <w:numId w:val="1"/>
        </w:numPr>
        <w:spacing w:after="120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Коммерческие </w:t>
      </w:r>
      <w:r w:rsidRPr="001857D4">
        <w:rPr>
          <w:rFonts w:ascii="Arial" w:hAnsi="Arial" w:cs="Arial"/>
          <w:sz w:val="20"/>
          <w:szCs w:val="20"/>
        </w:rPr>
        <w:t>предложени</w:t>
      </w:r>
      <w:r>
        <w:rPr>
          <w:rFonts w:ascii="Arial" w:hAnsi="Arial" w:cs="Arial"/>
          <w:sz w:val="20"/>
          <w:szCs w:val="20"/>
        </w:rPr>
        <w:t>я</w:t>
      </w:r>
      <w:r w:rsidRPr="001857D4">
        <w:rPr>
          <w:rFonts w:ascii="Arial" w:hAnsi="Arial" w:cs="Arial"/>
          <w:sz w:val="20"/>
          <w:szCs w:val="20"/>
        </w:rPr>
        <w:t xml:space="preserve"> должн</w:t>
      </w:r>
      <w:r>
        <w:rPr>
          <w:rFonts w:ascii="Arial" w:hAnsi="Arial" w:cs="Arial"/>
          <w:sz w:val="20"/>
          <w:szCs w:val="20"/>
        </w:rPr>
        <w:t>ы</w:t>
      </w:r>
      <w:r w:rsidRPr="001857D4">
        <w:rPr>
          <w:rFonts w:ascii="Arial" w:hAnsi="Arial" w:cs="Arial"/>
          <w:sz w:val="20"/>
          <w:szCs w:val="20"/>
        </w:rPr>
        <w:t xml:space="preserve"> быть подготовлен</w:t>
      </w:r>
      <w:r>
        <w:rPr>
          <w:rFonts w:ascii="Arial" w:hAnsi="Arial" w:cs="Arial"/>
          <w:sz w:val="20"/>
          <w:szCs w:val="20"/>
        </w:rPr>
        <w:t>ы</w:t>
      </w:r>
      <w:r w:rsidRPr="001857D4">
        <w:rPr>
          <w:rFonts w:ascii="Arial" w:hAnsi="Arial" w:cs="Arial"/>
          <w:sz w:val="20"/>
          <w:szCs w:val="20"/>
        </w:rPr>
        <w:t xml:space="preserve"> в </w:t>
      </w:r>
      <w:r>
        <w:rPr>
          <w:rFonts w:ascii="Arial" w:hAnsi="Arial" w:cs="Arial"/>
          <w:sz w:val="20"/>
          <w:szCs w:val="20"/>
        </w:rPr>
        <w:t>"</w:t>
      </w:r>
      <w:r w:rsidRPr="001857D4">
        <w:rPr>
          <w:rFonts w:ascii="Arial" w:hAnsi="Arial" w:cs="Arial"/>
          <w:sz w:val="20"/>
          <w:szCs w:val="20"/>
        </w:rPr>
        <w:t>лучшем</w:t>
      </w:r>
      <w:r>
        <w:rPr>
          <w:rFonts w:ascii="Arial" w:hAnsi="Arial" w:cs="Arial"/>
          <w:sz w:val="20"/>
          <w:szCs w:val="20"/>
        </w:rPr>
        <w:t>"</w:t>
      </w:r>
      <w:r w:rsidRPr="001857D4">
        <w:rPr>
          <w:rFonts w:ascii="Arial" w:hAnsi="Arial" w:cs="Arial"/>
          <w:sz w:val="20"/>
          <w:szCs w:val="20"/>
        </w:rPr>
        <w:t xml:space="preserve"> и окончательном варианте, т.к. Банк может принять решение о выборе поставщика без </w:t>
      </w:r>
      <w:r>
        <w:rPr>
          <w:rFonts w:ascii="Arial" w:hAnsi="Arial" w:cs="Arial"/>
          <w:sz w:val="20"/>
          <w:szCs w:val="20"/>
        </w:rPr>
        <w:t xml:space="preserve">дополнительных или </w:t>
      </w:r>
      <w:r w:rsidRPr="001857D4">
        <w:rPr>
          <w:rFonts w:ascii="Arial" w:hAnsi="Arial" w:cs="Arial"/>
          <w:sz w:val="20"/>
          <w:szCs w:val="20"/>
        </w:rPr>
        <w:t xml:space="preserve">последующих переговоров. Если </w:t>
      </w:r>
      <w:r>
        <w:rPr>
          <w:rFonts w:ascii="Arial" w:hAnsi="Arial" w:cs="Arial"/>
          <w:sz w:val="20"/>
          <w:szCs w:val="20"/>
        </w:rPr>
        <w:t xml:space="preserve">Банку потребуется </w:t>
      </w:r>
      <w:r w:rsidRPr="001857D4">
        <w:rPr>
          <w:rFonts w:ascii="Arial" w:hAnsi="Arial" w:cs="Arial"/>
          <w:sz w:val="20"/>
          <w:szCs w:val="20"/>
        </w:rPr>
        <w:t xml:space="preserve">получить </w:t>
      </w:r>
      <w:r>
        <w:rPr>
          <w:rFonts w:ascii="Arial" w:hAnsi="Arial" w:cs="Arial"/>
          <w:sz w:val="20"/>
          <w:szCs w:val="20"/>
        </w:rPr>
        <w:t xml:space="preserve">какие-либо </w:t>
      </w:r>
      <w:r w:rsidRPr="001857D4">
        <w:rPr>
          <w:rFonts w:ascii="Arial" w:hAnsi="Arial" w:cs="Arial"/>
          <w:sz w:val="20"/>
          <w:szCs w:val="20"/>
        </w:rPr>
        <w:t>уточнения</w:t>
      </w:r>
      <w:r>
        <w:rPr>
          <w:rFonts w:ascii="Arial" w:hAnsi="Arial" w:cs="Arial"/>
          <w:sz w:val="20"/>
          <w:szCs w:val="20"/>
        </w:rPr>
        <w:t xml:space="preserve"> или дополнения по представленному на тендер коммерческому предложению</w:t>
      </w:r>
      <w:r w:rsidRPr="001857D4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то сотрудники </w:t>
      </w:r>
      <w:r w:rsidRPr="001857D4">
        <w:rPr>
          <w:rFonts w:ascii="Arial" w:hAnsi="Arial" w:cs="Arial"/>
          <w:sz w:val="20"/>
          <w:szCs w:val="20"/>
        </w:rPr>
        <w:t>Банк</w:t>
      </w:r>
      <w:r>
        <w:rPr>
          <w:rFonts w:ascii="Arial" w:hAnsi="Arial" w:cs="Arial"/>
          <w:sz w:val="20"/>
          <w:szCs w:val="20"/>
        </w:rPr>
        <w:t>а</w:t>
      </w:r>
      <w:r w:rsidRPr="001857D4">
        <w:rPr>
          <w:rFonts w:ascii="Arial" w:hAnsi="Arial" w:cs="Arial"/>
          <w:sz w:val="20"/>
          <w:szCs w:val="20"/>
        </w:rPr>
        <w:t xml:space="preserve"> обязательно свяж</w:t>
      </w:r>
      <w:r>
        <w:rPr>
          <w:rFonts w:ascii="Arial" w:hAnsi="Arial" w:cs="Arial"/>
          <w:sz w:val="20"/>
          <w:szCs w:val="20"/>
        </w:rPr>
        <w:t xml:space="preserve">утся </w:t>
      </w:r>
      <w:r w:rsidRPr="001857D4">
        <w:rPr>
          <w:rFonts w:ascii="Arial" w:hAnsi="Arial" w:cs="Arial"/>
          <w:sz w:val="20"/>
          <w:szCs w:val="20"/>
        </w:rPr>
        <w:t>с</w:t>
      </w:r>
      <w:r>
        <w:rPr>
          <w:rFonts w:ascii="Arial" w:hAnsi="Arial" w:cs="Arial"/>
          <w:sz w:val="20"/>
          <w:szCs w:val="20"/>
        </w:rPr>
        <w:t xml:space="preserve"> заинтересовавшей Банк организацией</w:t>
      </w:r>
      <w:r w:rsidRPr="001857D4">
        <w:rPr>
          <w:rFonts w:ascii="Arial" w:hAnsi="Arial" w:cs="Arial"/>
          <w:sz w:val="20"/>
          <w:szCs w:val="20"/>
        </w:rPr>
        <w:t>.</w:t>
      </w:r>
    </w:p>
    <w:p w:rsidR="00B36F51" w:rsidRPr="00B15065" w:rsidRDefault="00B36F51" w:rsidP="00B36F51">
      <w:pPr>
        <w:numPr>
          <w:ilvl w:val="1"/>
          <w:numId w:val="1"/>
        </w:numPr>
        <w:spacing w:after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B15065">
        <w:rPr>
          <w:rFonts w:ascii="Arial" w:hAnsi="Arial" w:cs="Arial"/>
          <w:sz w:val="20"/>
          <w:szCs w:val="20"/>
        </w:rPr>
        <w:t xml:space="preserve">Получение предложений не обязывает Банк к каким-либо ответным действиям. Банк оставляет за собой право </w:t>
      </w:r>
      <w:proofErr w:type="gramStart"/>
      <w:r w:rsidRPr="00B15065">
        <w:rPr>
          <w:rFonts w:ascii="Arial" w:hAnsi="Arial" w:cs="Arial"/>
          <w:sz w:val="20"/>
          <w:szCs w:val="20"/>
        </w:rPr>
        <w:t xml:space="preserve">проводить </w:t>
      </w:r>
      <w:r>
        <w:rPr>
          <w:rFonts w:ascii="Arial" w:hAnsi="Arial" w:cs="Arial"/>
          <w:sz w:val="20"/>
          <w:szCs w:val="20"/>
        </w:rPr>
        <w:t xml:space="preserve">/ </w:t>
      </w:r>
      <w:r w:rsidRPr="00B15065">
        <w:rPr>
          <w:rFonts w:ascii="Arial" w:hAnsi="Arial" w:cs="Arial"/>
          <w:sz w:val="20"/>
          <w:szCs w:val="20"/>
        </w:rPr>
        <w:t>не проводить</w:t>
      </w:r>
      <w:proofErr w:type="gramEnd"/>
      <w:r w:rsidRPr="00B15065">
        <w:rPr>
          <w:rFonts w:ascii="Arial" w:hAnsi="Arial" w:cs="Arial"/>
          <w:sz w:val="20"/>
          <w:szCs w:val="20"/>
        </w:rPr>
        <w:t xml:space="preserve"> переговоры с любым из участников тендера по своему усмотрению, принять или отклонить любое, или все предложения без объяснения причин. Предоставление в Банк коммерческого предложения для участия в настоящем тендере означает полное согласие с представленными условиями, а также принятие всех требований, изложенных в настоящем документе.</w:t>
      </w:r>
    </w:p>
    <w:p w:rsidR="00B36F51" w:rsidRPr="001857D4" w:rsidRDefault="00B36F51" w:rsidP="00B36F51">
      <w:pPr>
        <w:numPr>
          <w:ilvl w:val="1"/>
          <w:numId w:val="1"/>
        </w:numPr>
        <w:spacing w:after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1857D4">
        <w:rPr>
          <w:rFonts w:ascii="Arial" w:hAnsi="Arial" w:cs="Arial"/>
          <w:sz w:val="20"/>
          <w:szCs w:val="20"/>
        </w:rPr>
        <w:t>Обращаем внимание</w:t>
      </w:r>
      <w:r>
        <w:rPr>
          <w:rFonts w:ascii="Arial" w:hAnsi="Arial" w:cs="Arial"/>
          <w:sz w:val="20"/>
          <w:szCs w:val="20"/>
        </w:rPr>
        <w:t xml:space="preserve"> на то</w:t>
      </w:r>
      <w:r w:rsidRPr="001857D4">
        <w:rPr>
          <w:rFonts w:ascii="Arial" w:hAnsi="Arial" w:cs="Arial"/>
          <w:sz w:val="20"/>
          <w:szCs w:val="20"/>
        </w:rPr>
        <w:t xml:space="preserve">, что цена не </w:t>
      </w:r>
      <w:r>
        <w:rPr>
          <w:rFonts w:ascii="Arial" w:hAnsi="Arial" w:cs="Arial"/>
          <w:sz w:val="20"/>
          <w:szCs w:val="20"/>
        </w:rPr>
        <w:t xml:space="preserve">всегда </w:t>
      </w:r>
      <w:r w:rsidRPr="001857D4">
        <w:rPr>
          <w:rFonts w:ascii="Arial" w:hAnsi="Arial" w:cs="Arial"/>
          <w:sz w:val="20"/>
          <w:szCs w:val="20"/>
        </w:rPr>
        <w:t xml:space="preserve">являться единственным критерием выбора поставщика. </w:t>
      </w:r>
      <w:r>
        <w:rPr>
          <w:rFonts w:ascii="Arial" w:hAnsi="Arial" w:cs="Arial"/>
          <w:sz w:val="20"/>
          <w:szCs w:val="20"/>
        </w:rPr>
        <w:t xml:space="preserve">Банк </w:t>
      </w:r>
      <w:r w:rsidRPr="001857D4">
        <w:rPr>
          <w:rFonts w:ascii="Arial" w:hAnsi="Arial" w:cs="Arial"/>
          <w:sz w:val="20"/>
          <w:szCs w:val="20"/>
        </w:rPr>
        <w:t>рассчитывае</w:t>
      </w:r>
      <w:r>
        <w:rPr>
          <w:rFonts w:ascii="Arial" w:hAnsi="Arial" w:cs="Arial"/>
          <w:sz w:val="20"/>
          <w:szCs w:val="20"/>
        </w:rPr>
        <w:t>т</w:t>
      </w:r>
      <w:r w:rsidRPr="001857D4">
        <w:rPr>
          <w:rFonts w:ascii="Arial" w:hAnsi="Arial" w:cs="Arial"/>
          <w:sz w:val="20"/>
          <w:szCs w:val="20"/>
        </w:rPr>
        <w:t xml:space="preserve"> получить от </w:t>
      </w:r>
      <w:r>
        <w:rPr>
          <w:rFonts w:ascii="Arial" w:hAnsi="Arial" w:cs="Arial"/>
          <w:sz w:val="20"/>
          <w:szCs w:val="20"/>
        </w:rPr>
        <w:t xml:space="preserve">всех тендерных претендентов </w:t>
      </w:r>
      <w:r w:rsidRPr="001857D4">
        <w:rPr>
          <w:rFonts w:ascii="Arial" w:hAnsi="Arial" w:cs="Arial"/>
          <w:sz w:val="20"/>
          <w:szCs w:val="20"/>
        </w:rPr>
        <w:t>предложени</w:t>
      </w:r>
      <w:r>
        <w:rPr>
          <w:rFonts w:ascii="Arial" w:hAnsi="Arial" w:cs="Arial"/>
          <w:sz w:val="20"/>
          <w:szCs w:val="20"/>
        </w:rPr>
        <w:t>я о сотрудничестве, отвечающи</w:t>
      </w:r>
      <w:r w:rsidRPr="001857D4">
        <w:rPr>
          <w:rFonts w:ascii="Arial" w:hAnsi="Arial" w:cs="Arial"/>
          <w:sz w:val="20"/>
          <w:szCs w:val="20"/>
        </w:rPr>
        <w:t xml:space="preserve">е </w:t>
      </w:r>
      <w:r>
        <w:rPr>
          <w:rFonts w:ascii="Arial" w:hAnsi="Arial" w:cs="Arial"/>
          <w:sz w:val="20"/>
          <w:szCs w:val="20"/>
        </w:rPr>
        <w:t xml:space="preserve">всем </w:t>
      </w:r>
      <w:r w:rsidRPr="001857D4">
        <w:rPr>
          <w:rFonts w:ascii="Arial" w:hAnsi="Arial" w:cs="Arial"/>
          <w:sz w:val="20"/>
          <w:szCs w:val="20"/>
        </w:rPr>
        <w:t xml:space="preserve">современным тенденциям </w:t>
      </w:r>
      <w:r>
        <w:rPr>
          <w:rFonts w:ascii="Arial" w:hAnsi="Arial" w:cs="Arial"/>
          <w:sz w:val="20"/>
          <w:szCs w:val="20"/>
        </w:rPr>
        <w:t xml:space="preserve">рассматриваемого сегмента </w:t>
      </w:r>
      <w:r w:rsidRPr="001857D4">
        <w:rPr>
          <w:rFonts w:ascii="Arial" w:hAnsi="Arial" w:cs="Arial"/>
          <w:sz w:val="20"/>
          <w:szCs w:val="20"/>
        </w:rPr>
        <w:t>рынка</w:t>
      </w:r>
      <w:r>
        <w:rPr>
          <w:rFonts w:ascii="Arial" w:hAnsi="Arial" w:cs="Arial"/>
          <w:sz w:val="20"/>
          <w:szCs w:val="20"/>
        </w:rPr>
        <w:t xml:space="preserve"> и, прежде всего, </w:t>
      </w:r>
      <w:r w:rsidRPr="001857D4">
        <w:rPr>
          <w:rFonts w:ascii="Arial" w:hAnsi="Arial" w:cs="Arial"/>
          <w:sz w:val="20"/>
          <w:szCs w:val="20"/>
        </w:rPr>
        <w:t>с гибкими условиями оплаты и высоким уровнем сервиса.</w:t>
      </w:r>
    </w:p>
    <w:p w:rsidR="00B36F51" w:rsidRPr="0014571B" w:rsidRDefault="00B36F51" w:rsidP="00B36F51">
      <w:pPr>
        <w:numPr>
          <w:ilvl w:val="1"/>
          <w:numId w:val="1"/>
        </w:numPr>
        <w:spacing w:after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B15065">
        <w:rPr>
          <w:rFonts w:ascii="Arial" w:hAnsi="Arial" w:cs="Arial"/>
          <w:sz w:val="20"/>
          <w:szCs w:val="20"/>
        </w:rPr>
        <w:t>По итогам оценки представленных коммерческих предложений Банк оставляет за собой право заключить договор</w:t>
      </w:r>
      <w:r>
        <w:rPr>
          <w:rFonts w:ascii="Arial" w:hAnsi="Arial" w:cs="Arial"/>
          <w:sz w:val="20"/>
          <w:szCs w:val="20"/>
        </w:rPr>
        <w:t xml:space="preserve">ные отношения о сотрудничестве </w:t>
      </w:r>
      <w:r w:rsidRPr="00B15065">
        <w:rPr>
          <w:rFonts w:ascii="Arial" w:hAnsi="Arial" w:cs="Arial"/>
          <w:sz w:val="20"/>
          <w:szCs w:val="20"/>
        </w:rPr>
        <w:t>с тем поставщиком, предложение которого будет представлять, по мнению Банка, наиболее выгодные условия.</w:t>
      </w:r>
    </w:p>
    <w:p w:rsidR="00B36F51" w:rsidRDefault="00B36F51" w:rsidP="00B36F51">
      <w:pPr>
        <w:numPr>
          <w:ilvl w:val="1"/>
          <w:numId w:val="1"/>
        </w:numPr>
        <w:spacing w:after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185D8E">
        <w:rPr>
          <w:rFonts w:ascii="Arial" w:hAnsi="Arial" w:cs="Arial"/>
          <w:sz w:val="20"/>
          <w:szCs w:val="20"/>
        </w:rPr>
        <w:t xml:space="preserve">По окончании проведения тендера, в рамках рассматриваемой тематики, любой из тендерных претендентов вправе устно или посредством электронной почты запросить Банк о том, какое решение принял Тендерный Комитет относительно коммерческого предложения сделанного им (тендерным претендентом) ранее. Банк </w:t>
      </w:r>
      <w:r>
        <w:rPr>
          <w:rFonts w:ascii="Arial" w:hAnsi="Arial" w:cs="Arial"/>
          <w:sz w:val="20"/>
          <w:szCs w:val="20"/>
        </w:rPr>
        <w:t xml:space="preserve">вправе </w:t>
      </w:r>
      <w:r w:rsidRPr="00185D8E">
        <w:rPr>
          <w:rFonts w:ascii="Arial" w:hAnsi="Arial" w:cs="Arial"/>
          <w:sz w:val="20"/>
          <w:szCs w:val="20"/>
        </w:rPr>
        <w:t xml:space="preserve">устно или посредством электронной почты оповестить всех или </w:t>
      </w:r>
      <w:r>
        <w:rPr>
          <w:rFonts w:ascii="Arial" w:hAnsi="Arial" w:cs="Arial"/>
          <w:sz w:val="20"/>
          <w:szCs w:val="20"/>
        </w:rPr>
        <w:t xml:space="preserve">некоторых </w:t>
      </w:r>
      <w:r w:rsidRPr="00185D8E">
        <w:rPr>
          <w:rFonts w:ascii="Arial" w:hAnsi="Arial" w:cs="Arial"/>
          <w:sz w:val="20"/>
          <w:szCs w:val="20"/>
        </w:rPr>
        <w:t xml:space="preserve">тендерных претендентов о принятом решении Тендерного Комитета относительно коммерческого предложения конкретного </w:t>
      </w:r>
      <w:r>
        <w:rPr>
          <w:rFonts w:ascii="Arial" w:hAnsi="Arial" w:cs="Arial"/>
          <w:sz w:val="20"/>
          <w:szCs w:val="20"/>
        </w:rPr>
        <w:t>т</w:t>
      </w:r>
      <w:r w:rsidRPr="00185D8E">
        <w:rPr>
          <w:rFonts w:ascii="Arial" w:hAnsi="Arial" w:cs="Arial"/>
          <w:sz w:val="20"/>
          <w:szCs w:val="20"/>
        </w:rPr>
        <w:t>ендерного претендента.</w:t>
      </w:r>
    </w:p>
    <w:p w:rsidR="00B36F51" w:rsidRPr="00185D8E" w:rsidRDefault="00B36F51" w:rsidP="00B36F51">
      <w:pPr>
        <w:numPr>
          <w:ilvl w:val="1"/>
          <w:numId w:val="1"/>
        </w:numPr>
        <w:spacing w:after="120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Победителем конкурса признается участник, предложивший наилучшие комплексные, наиболее выгодные для Банка условия сотрудничества</w:t>
      </w:r>
      <w:r w:rsidRPr="00F42857">
        <w:rPr>
          <w:rFonts w:ascii="Arial" w:hAnsi="Arial" w:cs="Arial"/>
          <w:sz w:val="20"/>
          <w:szCs w:val="20"/>
        </w:rPr>
        <w:t>.</w:t>
      </w:r>
    </w:p>
    <w:p w:rsidR="00B36F51" w:rsidRPr="0045607E" w:rsidRDefault="00B36F51" w:rsidP="00B36F51">
      <w:pPr>
        <w:jc w:val="both"/>
        <w:rPr>
          <w:rFonts w:ascii="Arial" w:hAnsi="Arial" w:cs="Arial"/>
          <w:sz w:val="20"/>
          <w:szCs w:val="20"/>
        </w:rPr>
      </w:pPr>
    </w:p>
    <w:p w:rsidR="00B36F51" w:rsidRPr="001857D4" w:rsidRDefault="00B36F51" w:rsidP="00B36F51">
      <w:pPr>
        <w:jc w:val="both"/>
        <w:rPr>
          <w:rFonts w:ascii="Arial" w:hAnsi="Arial" w:cs="Arial"/>
          <w:sz w:val="20"/>
          <w:szCs w:val="20"/>
        </w:rPr>
      </w:pPr>
    </w:p>
    <w:p w:rsidR="00C95975" w:rsidRDefault="00C95975"/>
    <w:sectPr w:rsidR="00C95975" w:rsidSect="00B36F51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657" w:rsidRDefault="00943657" w:rsidP="00B36F51">
      <w:r>
        <w:separator/>
      </w:r>
    </w:p>
  </w:endnote>
  <w:endnote w:type="continuationSeparator" w:id="0">
    <w:p w:rsidR="00943657" w:rsidRDefault="00943657" w:rsidP="00B36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657" w:rsidRDefault="00943657" w:rsidP="00B36F51">
      <w:r>
        <w:separator/>
      </w:r>
    </w:p>
  </w:footnote>
  <w:footnote w:type="continuationSeparator" w:id="0">
    <w:p w:rsidR="00943657" w:rsidRDefault="00943657" w:rsidP="00B36F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tblpY="1"/>
      <w:tblOverlap w:val="never"/>
      <w:tblW w:w="9368" w:type="dxa"/>
      <w:shd w:val="pct15" w:color="auto" w:fill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368"/>
    </w:tblGrid>
    <w:tr w:rsidR="00B36F51" w:rsidTr="00073F70">
      <w:trPr>
        <w:cantSplit/>
        <w:trHeight w:val="573"/>
      </w:trPr>
      <w:tc>
        <w:tcPr>
          <w:tcW w:w="9368" w:type="dxa"/>
          <w:shd w:val="pct15" w:color="auto" w:fill="auto"/>
        </w:tcPr>
        <w:p w:rsidR="00B36F51" w:rsidRDefault="00B36F51" w:rsidP="00073F70">
          <w:pPr>
            <w:pStyle w:val="a7"/>
            <w:tabs>
              <w:tab w:val="clear" w:pos="4677"/>
              <w:tab w:val="center" w:pos="6407"/>
            </w:tabs>
            <w:ind w:right="166"/>
            <w:rPr>
              <w:sz w:val="6"/>
              <w:szCs w:val="6"/>
            </w:rPr>
          </w:pPr>
          <w:r>
            <w:rPr>
              <w:sz w:val="16"/>
              <w:szCs w:val="16"/>
            </w:rPr>
            <w:t xml:space="preserve">   </w:t>
          </w:r>
        </w:p>
        <w:p w:rsidR="00B36F51" w:rsidRPr="00CA7DF1" w:rsidRDefault="00B36F51" w:rsidP="00073F70">
          <w:pPr>
            <w:pStyle w:val="a7"/>
            <w:tabs>
              <w:tab w:val="clear" w:pos="4677"/>
              <w:tab w:val="center" w:pos="6407"/>
            </w:tabs>
            <w:ind w:left="121" w:right="130"/>
            <w:jc w:val="center"/>
            <w:rPr>
              <w:rStyle w:val="sbblack"/>
              <w:rFonts w:ascii="Arial" w:hAnsi="Arial" w:cs="Arial"/>
              <w:sz w:val="18"/>
              <w:szCs w:val="32"/>
            </w:rPr>
          </w:pPr>
          <w:r>
            <w:rPr>
              <w:rStyle w:val="sbblack"/>
              <w:rFonts w:ascii="Arial" w:hAnsi="Arial" w:cs="Arial"/>
              <w:sz w:val="18"/>
              <w:szCs w:val="32"/>
            </w:rPr>
            <w:t>АКБ Абсолют Банк (П</w:t>
          </w:r>
          <w:r w:rsidRPr="00CA7DF1">
            <w:rPr>
              <w:rStyle w:val="sbblack"/>
              <w:rFonts w:ascii="Arial" w:hAnsi="Arial" w:cs="Arial"/>
              <w:sz w:val="18"/>
              <w:szCs w:val="32"/>
            </w:rPr>
            <w:t>АО)</w:t>
          </w:r>
        </w:p>
        <w:p w:rsidR="00B36F51" w:rsidRPr="00CA7DF1" w:rsidRDefault="00B36F51" w:rsidP="00073F70">
          <w:pPr>
            <w:pStyle w:val="a7"/>
            <w:tabs>
              <w:tab w:val="clear" w:pos="4677"/>
              <w:tab w:val="center" w:pos="6407"/>
            </w:tabs>
            <w:spacing w:before="120" w:after="60"/>
            <w:ind w:left="119" w:right="130"/>
            <w:jc w:val="center"/>
            <w:rPr>
              <w:b/>
              <w:caps/>
              <w:sz w:val="20"/>
              <w:szCs w:val="20"/>
            </w:rPr>
          </w:pPr>
          <w:r w:rsidRPr="00CA7DF1">
            <w:rPr>
              <w:rStyle w:val="sbblack"/>
              <w:rFonts w:ascii="Arial" w:hAnsi="Arial" w:cs="Arial"/>
              <w:b/>
              <w:caps/>
              <w:sz w:val="20"/>
              <w:szCs w:val="20"/>
            </w:rPr>
            <w:t>техническое задание</w:t>
          </w:r>
        </w:p>
      </w:tc>
    </w:tr>
  </w:tbl>
  <w:p w:rsidR="00B36F51" w:rsidRDefault="00B36F5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444A"/>
    <w:multiLevelType w:val="hybridMultilevel"/>
    <w:tmpl w:val="2BCA47FE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>
    <w:nsid w:val="1DE750CA"/>
    <w:multiLevelType w:val="multilevel"/>
    <w:tmpl w:val="62801ED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8"/>
        </w:tabs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78"/>
        </w:tabs>
        <w:ind w:left="5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38"/>
        </w:tabs>
        <w:ind w:left="93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38"/>
        </w:tabs>
        <w:ind w:left="93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38"/>
        </w:tabs>
        <w:ind w:left="9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98"/>
        </w:tabs>
        <w:ind w:left="12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98"/>
        </w:tabs>
        <w:ind w:left="1298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F51"/>
    <w:rsid w:val="001273B9"/>
    <w:rsid w:val="00157031"/>
    <w:rsid w:val="00381CC1"/>
    <w:rsid w:val="00757F5E"/>
    <w:rsid w:val="00815355"/>
    <w:rsid w:val="00943657"/>
    <w:rsid w:val="00A444D1"/>
    <w:rsid w:val="00B36F51"/>
    <w:rsid w:val="00C95975"/>
    <w:rsid w:val="00F9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F51"/>
    <w:pPr>
      <w:ind w:left="708"/>
    </w:pPr>
  </w:style>
  <w:style w:type="paragraph" w:styleId="a4">
    <w:name w:val="No Spacing"/>
    <w:uiPriority w:val="1"/>
    <w:qFormat/>
    <w:rsid w:val="00B36F5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xtended-textfull">
    <w:name w:val="extended-text__full"/>
    <w:basedOn w:val="a0"/>
    <w:rsid w:val="00B36F51"/>
  </w:style>
  <w:style w:type="paragraph" w:styleId="a5">
    <w:name w:val="Balloon Text"/>
    <w:basedOn w:val="a"/>
    <w:link w:val="a6"/>
    <w:uiPriority w:val="99"/>
    <w:semiHidden/>
    <w:unhideWhenUsed/>
    <w:rsid w:val="00B36F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6F5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nhideWhenUsed/>
    <w:rsid w:val="00B36F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6F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36F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36F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bblack">
    <w:name w:val="sb_black"/>
    <w:basedOn w:val="a0"/>
    <w:rsid w:val="00B36F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F51"/>
    <w:pPr>
      <w:ind w:left="708"/>
    </w:pPr>
  </w:style>
  <w:style w:type="paragraph" w:styleId="a4">
    <w:name w:val="No Spacing"/>
    <w:uiPriority w:val="1"/>
    <w:qFormat/>
    <w:rsid w:val="00B36F5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xtended-textfull">
    <w:name w:val="extended-text__full"/>
    <w:basedOn w:val="a0"/>
    <w:rsid w:val="00B36F51"/>
  </w:style>
  <w:style w:type="paragraph" w:styleId="a5">
    <w:name w:val="Balloon Text"/>
    <w:basedOn w:val="a"/>
    <w:link w:val="a6"/>
    <w:uiPriority w:val="99"/>
    <w:semiHidden/>
    <w:unhideWhenUsed/>
    <w:rsid w:val="00B36F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6F5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nhideWhenUsed/>
    <w:rsid w:val="00B36F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6F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36F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36F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bblack">
    <w:name w:val="sb_black"/>
    <w:basedOn w:val="a0"/>
    <w:rsid w:val="00B36F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e.permyakov@absolutban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v.samodurova@absolutban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F1A88-0142-44E6-800B-A355320E7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2168</Words>
  <Characters>12364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Самодурова Виктория Сергеевна</dc:creator>
  <cp:lastModifiedBy>Самодурова Виктория Сергеевна</cp:lastModifiedBy>
  <cp:revision>4</cp:revision>
  <cp:lastPrinted>2018-09-28T11:55:00Z</cp:lastPrinted>
  <dcterms:created xsi:type="dcterms:W3CDTF">2018-09-28T12:46:00Z</dcterms:created>
  <dcterms:modified xsi:type="dcterms:W3CDTF">2018-10-01T09:11:00Z</dcterms:modified>
</cp:coreProperties>
</file>