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E5" w:rsidRPr="00564B15" w:rsidRDefault="00D05C0D" w:rsidP="00E750E5">
      <w:pPr>
        <w:spacing w:after="60"/>
        <w:rPr>
          <w:rFonts w:asciiTheme="majorHAnsi" w:hAnsiTheme="majorHAnsi"/>
          <w:b/>
          <w:i/>
          <w:sz w:val="22"/>
          <w:szCs w:val="22"/>
          <w:lang w:val="en-US"/>
        </w:rPr>
      </w:pPr>
      <w:r w:rsidRPr="00564B15">
        <w:rPr>
          <w:rFonts w:asciiTheme="majorHAnsi" w:hAnsiTheme="majorHAnsi"/>
          <w:b/>
          <w:i/>
          <w:noProof/>
          <w:sz w:val="22"/>
          <w:szCs w:val="22"/>
        </w:rPr>
        <w:drawing>
          <wp:inline distT="0" distB="0" distL="0" distR="0">
            <wp:extent cx="2168525" cy="4451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E5" w:rsidRDefault="00E750E5" w:rsidP="00E750E5">
      <w:pPr>
        <w:spacing w:after="60"/>
        <w:rPr>
          <w:rFonts w:asciiTheme="majorHAnsi" w:hAnsiTheme="majorHAnsi"/>
          <w:sz w:val="22"/>
          <w:szCs w:val="22"/>
        </w:rPr>
      </w:pPr>
    </w:p>
    <w:p w:rsidR="00564B15" w:rsidRPr="00564B15" w:rsidRDefault="00564B15" w:rsidP="00564B15">
      <w:pPr>
        <w:spacing w:after="60"/>
        <w:ind w:left="6237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64B15">
        <w:rPr>
          <w:rFonts w:asciiTheme="majorHAnsi" w:hAnsiTheme="majorHAnsi"/>
          <w:b/>
          <w:color w:val="000000" w:themeColor="text1"/>
          <w:sz w:val="22"/>
          <w:szCs w:val="22"/>
        </w:rPr>
        <w:t>УТВЕРЖДАЕТСЯ:</w:t>
      </w:r>
    </w:p>
    <w:p w:rsidR="00564B15" w:rsidRDefault="00564B15" w:rsidP="00564B15">
      <w:pPr>
        <w:spacing w:after="60"/>
        <w:ind w:left="5245"/>
        <w:rPr>
          <w:rFonts w:asciiTheme="majorHAnsi" w:hAnsiTheme="majorHAnsi"/>
          <w:color w:val="000000" w:themeColor="text1"/>
          <w:sz w:val="22"/>
          <w:szCs w:val="22"/>
        </w:rPr>
      </w:pPr>
      <w:r w:rsidRPr="00564B15">
        <w:rPr>
          <w:rFonts w:asciiTheme="majorHAnsi" w:hAnsiTheme="majorHAnsi"/>
          <w:color w:val="000000" w:themeColor="text1"/>
          <w:sz w:val="22"/>
          <w:szCs w:val="22"/>
        </w:rPr>
        <w:t>Открытая форма проведения тендера</w:t>
      </w:r>
    </w:p>
    <w:p w:rsidR="00564B15" w:rsidRDefault="00564B15" w:rsidP="00564B15">
      <w:pPr>
        <w:spacing w:after="60"/>
        <w:ind w:left="5245"/>
        <w:rPr>
          <w:rFonts w:asciiTheme="majorHAnsi" w:hAnsiTheme="majorHAnsi"/>
          <w:color w:val="000000" w:themeColor="text1"/>
          <w:sz w:val="22"/>
          <w:szCs w:val="22"/>
        </w:rPr>
      </w:pPr>
      <w:r w:rsidRPr="00564B15">
        <w:rPr>
          <w:rFonts w:asciiTheme="majorHAnsi" w:hAnsiTheme="majorHAnsi"/>
          <w:color w:val="000000" w:themeColor="text1"/>
          <w:sz w:val="22"/>
          <w:szCs w:val="22"/>
        </w:rPr>
        <w:t xml:space="preserve">Председатель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64B15">
        <w:rPr>
          <w:rFonts w:asciiTheme="majorHAnsi" w:hAnsiTheme="majorHAnsi"/>
          <w:color w:val="000000" w:themeColor="text1"/>
          <w:sz w:val="22"/>
          <w:szCs w:val="22"/>
        </w:rPr>
        <w:t>Бюджетного комитета</w:t>
      </w:r>
    </w:p>
    <w:p w:rsidR="00564B15" w:rsidRDefault="00564B15" w:rsidP="00564B15">
      <w:pPr>
        <w:spacing w:after="60"/>
        <w:ind w:left="5245"/>
        <w:rPr>
          <w:rFonts w:asciiTheme="majorHAnsi" w:hAnsiTheme="majorHAnsi"/>
          <w:color w:val="000000" w:themeColor="text1"/>
          <w:sz w:val="22"/>
          <w:szCs w:val="22"/>
        </w:rPr>
      </w:pPr>
    </w:p>
    <w:p w:rsidR="00564B15" w:rsidRDefault="00564B15" w:rsidP="00564B15">
      <w:pPr>
        <w:spacing w:after="60"/>
        <w:ind w:left="5245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color w:val="000000" w:themeColor="text1"/>
          <w:sz w:val="22"/>
          <w:szCs w:val="22"/>
        </w:rPr>
        <w:t xml:space="preserve">_______________________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proofErr w:type="spellStart"/>
      <w:r w:rsidRPr="00564B15">
        <w:rPr>
          <w:rFonts w:asciiTheme="majorHAnsi" w:hAnsiTheme="majorHAnsi"/>
          <w:color w:val="000000" w:themeColor="text1"/>
          <w:sz w:val="22"/>
          <w:szCs w:val="22"/>
        </w:rPr>
        <w:t>Фогельгезанг</w:t>
      </w:r>
      <w:proofErr w:type="spellEnd"/>
      <w:r w:rsidRPr="00564B15">
        <w:rPr>
          <w:rFonts w:asciiTheme="majorHAnsi" w:hAnsiTheme="majorHAnsi"/>
          <w:color w:val="000000" w:themeColor="text1"/>
          <w:sz w:val="22"/>
          <w:szCs w:val="22"/>
        </w:rPr>
        <w:t xml:space="preserve"> А.В</w:t>
      </w:r>
    </w:p>
    <w:p w:rsidR="00564B15" w:rsidRPr="00564B15" w:rsidRDefault="00564B15" w:rsidP="00E750E5">
      <w:pPr>
        <w:spacing w:after="60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E750E5">
      <w:pPr>
        <w:spacing w:after="60"/>
        <w:jc w:val="center"/>
        <w:rPr>
          <w:rFonts w:asciiTheme="majorHAnsi" w:hAnsiTheme="majorHAnsi"/>
          <w:b/>
          <w:shadow/>
          <w:sz w:val="22"/>
          <w:szCs w:val="22"/>
        </w:rPr>
      </w:pPr>
      <w:r w:rsidRPr="00564B15">
        <w:rPr>
          <w:rFonts w:asciiTheme="majorHAnsi" w:hAnsiTheme="majorHAnsi"/>
          <w:b/>
          <w:shadow/>
          <w:sz w:val="22"/>
          <w:szCs w:val="22"/>
        </w:rPr>
        <w:t>ТЕХНИЧЕСКОЕ ЗАДАНИЕ</w:t>
      </w:r>
    </w:p>
    <w:p w:rsidR="00E750E5" w:rsidRPr="00564B15" w:rsidRDefault="00E750E5" w:rsidP="00E750E5">
      <w:pPr>
        <w:spacing w:after="60"/>
        <w:rPr>
          <w:rFonts w:asciiTheme="majorHAnsi" w:hAnsiTheme="majorHAnsi"/>
          <w:b/>
          <w:shadow/>
          <w:sz w:val="22"/>
          <w:szCs w:val="22"/>
        </w:rPr>
      </w:pPr>
    </w:p>
    <w:p w:rsidR="00E750E5" w:rsidRPr="00564B15" w:rsidRDefault="00E750E5" w:rsidP="00E750E5">
      <w:pPr>
        <w:spacing w:after="6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На проведение внутреннего тендера по выбору сервисной организации для оказания комплекса услуг по эксплуатации и уборке объектов АКБ «Абсолют Банк» (ПАО), расположенных в Москве и Московской области.</w:t>
      </w:r>
    </w:p>
    <w:p w:rsidR="00E750E5" w:rsidRPr="00564B15" w:rsidRDefault="00E750E5" w:rsidP="00E750E5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564B15">
      <w:pPr>
        <w:numPr>
          <w:ilvl w:val="0"/>
          <w:numId w:val="2"/>
        </w:numPr>
        <w:tabs>
          <w:tab w:val="clear" w:pos="720"/>
          <w:tab w:val="num" w:pos="0"/>
        </w:tabs>
        <w:spacing w:after="60"/>
        <w:ind w:left="0" w:firstLine="0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Предмет тендера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АКБ «Абсолют Банк» (ПАО) сообщает о проведении внутреннего тендера по выбору сервисной организации для оказания комплекса услуг по эксплуатации и уборке Объектов АКБ «Абсолют Банк» (ПАО), расположенных в Москве и Московской области (список объектов приведен в Приложении №3).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Форма сотрудничества – Договор (форма представлена в Приложении №2).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Срок действия Договора – 1 год (с возможностью последующей пролонгации до 3-х лет).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Цены коммерческого предложения должны быть зафиксированы и представлены в рублях с учетом НДС. Если компания работает по упрощенной системе налогообложения, то это необходимо указать в специальной графе Приложения № 1 «Анкета участника».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Состав услуг, являющихся предметом тендера: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Уборка помещений и прилегающих территорий (с использованием уборочных механизмов), благоустройство прилегающих территорий, мойка фасадов, окон и рекламных конструкций, проведение дезинсекции и дератизации помещений, вывоз мусора/снега, утилизация ртутьсодержащих ламп,  химчистка </w:t>
      </w:r>
      <w:proofErr w:type="spellStart"/>
      <w:r w:rsidRPr="00564B15">
        <w:rPr>
          <w:rFonts w:asciiTheme="majorHAnsi" w:hAnsiTheme="majorHAnsi"/>
          <w:sz w:val="22"/>
          <w:szCs w:val="22"/>
        </w:rPr>
        <w:t>ковролина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и мягкой мебели (ткань/кожа), в соответствии с указанными в Приложениях</w:t>
      </w:r>
      <w:proofErr w:type="gramStart"/>
      <w:r w:rsidRPr="00564B15">
        <w:rPr>
          <w:rFonts w:asciiTheme="majorHAnsi" w:hAnsiTheme="majorHAnsi"/>
          <w:sz w:val="22"/>
          <w:szCs w:val="22"/>
        </w:rPr>
        <w:t xml:space="preserve"> № А</w:t>
      </w:r>
      <w:proofErr w:type="gramEnd"/>
      <w:r w:rsidRPr="00564B15">
        <w:rPr>
          <w:rFonts w:asciiTheme="majorHAnsi" w:hAnsiTheme="majorHAnsi"/>
          <w:sz w:val="22"/>
          <w:szCs w:val="22"/>
        </w:rPr>
        <w:t xml:space="preserve">,3,4,5,7 численностью персонала, перечнем и периодичностью работ; </w:t>
      </w:r>
    </w:p>
    <w:p w:rsidR="00E750E5" w:rsidRPr="00564B15" w:rsidRDefault="00E750E5" w:rsidP="00E750E5">
      <w:pPr>
        <w:pStyle w:val="3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ab/>
        <w:t>В Приложении №4, Таблица №1  указать количество и график работы персонала, осуществляющего уборку помещений и территории полный рабочий день (включает поддерживающую и комплексную уборки)</w:t>
      </w:r>
    </w:p>
    <w:p w:rsidR="00E750E5" w:rsidRPr="00564B15" w:rsidRDefault="00E750E5" w:rsidP="00E750E5">
      <w:pPr>
        <w:pStyle w:val="3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ab/>
        <w:t>В Приложении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 xml:space="preserve">№5 указать единичные расценки на расходные материалы для санузлов, основываясь на среднемесячные потребности Банка. 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Эксплуатация и обслуживание внутренних инженерных сетей и оборудования в составе (Приложение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№9, №10): электрические сети (освещение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 xml:space="preserve">силовое и технологическое оборудование), отопление (теплообменники, приборы учета, трубопроводы, теплоизоляция, насосы, системы автоматического управления, </w:t>
      </w:r>
      <w:proofErr w:type="spellStart"/>
      <w:r w:rsidRPr="00564B15">
        <w:rPr>
          <w:rFonts w:asciiTheme="majorHAnsi" w:hAnsiTheme="majorHAnsi"/>
          <w:sz w:val="22"/>
          <w:szCs w:val="22"/>
        </w:rPr>
        <w:t>водозапорная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арматура), вентиляция (воздуховоды</w:t>
      </w:r>
      <w:r w:rsidR="00C67087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</w:t>
      </w:r>
      <w:r w:rsidR="00C67087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привод</w:t>
      </w:r>
      <w:r w:rsidR="00C67087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</w:t>
      </w:r>
      <w:r w:rsidR="00C67087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автоматика</w:t>
      </w:r>
      <w:r w:rsidR="00C67087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</w:t>
      </w:r>
      <w:r w:rsidR="00C67087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системы подготовки воздуха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фильтрующие элементы, ККБ), кондиционирование (</w:t>
      </w:r>
      <w:r w:rsidRPr="00564B15">
        <w:rPr>
          <w:rFonts w:asciiTheme="majorHAnsi" w:hAnsiTheme="majorHAnsi"/>
          <w:sz w:val="22"/>
          <w:szCs w:val="22"/>
          <w:lang w:val="en-US"/>
        </w:rPr>
        <w:t>VRV</w:t>
      </w:r>
      <w:r w:rsidRPr="00564B15">
        <w:rPr>
          <w:rFonts w:asciiTheme="majorHAnsi" w:hAnsiTheme="majorHAnsi"/>
          <w:sz w:val="22"/>
          <w:szCs w:val="22"/>
        </w:rPr>
        <w:t>- и мульт</w:t>
      </w:r>
      <w:proofErr w:type="gramStart"/>
      <w:r w:rsidRPr="00564B15">
        <w:rPr>
          <w:rFonts w:asciiTheme="majorHAnsi" w:hAnsiTheme="majorHAnsi"/>
          <w:sz w:val="22"/>
          <w:szCs w:val="22"/>
        </w:rPr>
        <w:t>и</w:t>
      </w:r>
      <w:r w:rsidR="00EC75F0" w:rsidRPr="00564B15">
        <w:rPr>
          <w:rFonts w:asciiTheme="majorHAnsi" w:hAnsiTheme="majorHAnsi"/>
          <w:sz w:val="22"/>
          <w:szCs w:val="22"/>
        </w:rPr>
        <w:t>-</w:t>
      </w:r>
      <w:proofErr w:type="gramEnd"/>
      <w:r w:rsidRPr="00564B15">
        <w:rPr>
          <w:rFonts w:asciiTheme="majorHAnsi" w:hAnsiTheme="majorHAnsi"/>
          <w:sz w:val="22"/>
          <w:szCs w:val="22"/>
        </w:rPr>
        <w:t xml:space="preserve"> системы, канальные, кассетные, </w:t>
      </w:r>
      <w:proofErr w:type="spellStart"/>
      <w:r w:rsidRPr="00564B15">
        <w:rPr>
          <w:rFonts w:asciiTheme="majorHAnsi" w:hAnsiTheme="majorHAnsi"/>
          <w:sz w:val="22"/>
          <w:szCs w:val="22"/>
        </w:rPr>
        <w:t>сплит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кондиционеры), водопровод (трубопроводы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 насосы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 запорная арматура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 предохранительные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 приборы учета), канализация, пожарный водопровод, системы автоматического пожаротушения.</w:t>
      </w:r>
    </w:p>
    <w:p w:rsidR="00E750E5" w:rsidRPr="00564B15" w:rsidRDefault="00C67087" w:rsidP="00E750E5">
      <w:pPr>
        <w:pStyle w:val="3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ab/>
      </w:r>
      <w:r w:rsidR="00E750E5" w:rsidRPr="00564B15">
        <w:rPr>
          <w:rFonts w:asciiTheme="majorHAnsi" w:hAnsiTheme="majorHAnsi"/>
          <w:sz w:val="22"/>
          <w:szCs w:val="22"/>
        </w:rPr>
        <w:t>Предоставление квалифицированного персонала, график работы: необходимо  указать в Приложении №8.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Эксплуатация контрольно-измерительных приборов и автоматики;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lastRenderedPageBreak/>
        <w:t>Эксплуатация лифтового транспорта;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Эксплуатация и обслуживание электростанций на дизельном топливе (ДГУ, до 500 </w:t>
      </w:r>
      <w:proofErr w:type="spellStart"/>
      <w:r w:rsidRPr="00564B15">
        <w:rPr>
          <w:rFonts w:asciiTheme="majorHAnsi" w:hAnsiTheme="majorHAnsi"/>
          <w:sz w:val="22"/>
          <w:szCs w:val="22"/>
        </w:rPr>
        <w:t>кВА</w:t>
      </w:r>
      <w:proofErr w:type="spellEnd"/>
      <w:r w:rsidRPr="00564B15">
        <w:rPr>
          <w:rFonts w:asciiTheme="majorHAnsi" w:hAnsiTheme="majorHAnsi"/>
          <w:sz w:val="22"/>
          <w:szCs w:val="22"/>
        </w:rPr>
        <w:t>);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Эксплуатация и обслуживание РУ-0,4 кВ, ГРЩ, электрощитов, АВР;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Погрузочные и такелажные работы (офисная мебель, сейфы, информационно-вычислительная техника, расходные материалы и оборудование, питьевая вода, короба с документами);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Столярные работы (сборка/разборка мебели, ремонт и установка замков, ремонт дверей и т.д.);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Плиточные работы  (облицовка стен и полов керамической плиткой/</w:t>
      </w:r>
      <w:proofErr w:type="spellStart"/>
      <w:r w:rsidRPr="00564B15">
        <w:rPr>
          <w:rFonts w:asciiTheme="majorHAnsi" w:hAnsiTheme="majorHAnsi"/>
          <w:sz w:val="22"/>
          <w:szCs w:val="22"/>
        </w:rPr>
        <w:t>керамогранитом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, ремонт покрытий из </w:t>
      </w:r>
      <w:proofErr w:type="spellStart"/>
      <w:r w:rsidRPr="00564B15">
        <w:rPr>
          <w:rFonts w:asciiTheme="majorHAnsi" w:hAnsiTheme="majorHAnsi"/>
          <w:sz w:val="22"/>
          <w:szCs w:val="22"/>
        </w:rPr>
        <w:t>керамогранита</w:t>
      </w:r>
      <w:proofErr w:type="spellEnd"/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/</w:t>
      </w:r>
      <w:r w:rsidR="00EC75F0"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>керамической плитки, затирка швов и т.д.), мелкий косметический ремонт (малярные работы, подготовка и окраска стен);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Централизованное обеспечение объектов, расходными материалами и оборудованием (ЗИП);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Проведение комплекса гидравлических испытаний трубопроводов, проведение сертификации измерительных приборов в объеме, предусмотренном нормативными техническими актами по эксплуатации оборудования;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Сбор и передача данных  </w:t>
      </w:r>
      <w:proofErr w:type="spellStart"/>
      <w:r w:rsidRPr="00564B15">
        <w:rPr>
          <w:rFonts w:asciiTheme="majorHAnsi" w:hAnsiTheme="majorHAnsi"/>
          <w:sz w:val="22"/>
          <w:szCs w:val="22"/>
        </w:rPr>
        <w:t>энергоснабжающим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организациям, ведение статистики потребления по потреблению энергоресурсов.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proofErr w:type="gramStart"/>
      <w:r w:rsidRPr="00564B15">
        <w:rPr>
          <w:rFonts w:asciiTheme="majorHAnsi" w:hAnsiTheme="majorHAnsi"/>
          <w:sz w:val="22"/>
          <w:szCs w:val="22"/>
        </w:rPr>
        <w:t xml:space="preserve">Технический консалтинг (расчет лимитов расхода и потребления, </w:t>
      </w:r>
      <w:proofErr w:type="spellStart"/>
      <w:r w:rsidRPr="00564B15">
        <w:rPr>
          <w:rFonts w:asciiTheme="majorHAnsi" w:hAnsiTheme="majorHAnsi"/>
          <w:sz w:val="22"/>
          <w:szCs w:val="22"/>
        </w:rPr>
        <w:t>энергоаудит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объектов, сопровождение и ввод в эксплуатацию инженерного оборудования, ведение технической документации в соответствии с требованиями технических регламентов, действующих в РФ, инвентаризация инженерных систем и оборудования, разработка планов капитального и текущего ремонта оборудования, контроль за производством работ, анализ и контроль за расходами энергоресурсов, в т.ч. проведение </w:t>
      </w:r>
      <w:proofErr w:type="spellStart"/>
      <w:r w:rsidRPr="00564B15">
        <w:rPr>
          <w:rFonts w:asciiTheme="majorHAnsi" w:hAnsiTheme="majorHAnsi"/>
          <w:sz w:val="22"/>
          <w:szCs w:val="22"/>
        </w:rPr>
        <w:t>энергоэффективных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мероприятий,  взаимодействие  с соответствующими контролирующими</w:t>
      </w:r>
      <w:proofErr w:type="gramEnd"/>
      <w:r w:rsidRPr="00564B15">
        <w:rPr>
          <w:rFonts w:asciiTheme="majorHAnsi" w:hAnsiTheme="majorHAnsi"/>
          <w:sz w:val="22"/>
          <w:szCs w:val="22"/>
        </w:rPr>
        <w:t xml:space="preserve"> и надзорными органами, надзорными государственными органами власти при проведении проверок Объектов Банка, подготовка и предоставление им необходимой документации и информации);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Ремонт покрытий кровли из рулонных материалов, очистка водостоков и коллекторов;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Организация/участие  в комиссиях  по факту обнаружения нештатных/аварийных ситуаций, выявление причин возникновения, соответствующее составление/оформление Актов и/или иных документов, оценка ущерба.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Круглосуточный диспетчерский центр и аварийная служба (режим работы 24/7), выезд по аварийной заявке - 90минут;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spacing w:after="60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Организация круглосуточного дежурного инженерного  персонала (24х365) на объектах по адресу</w:t>
      </w:r>
      <w:proofErr w:type="gramStart"/>
      <w:r w:rsidRPr="00564B15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564B15">
        <w:rPr>
          <w:rFonts w:asciiTheme="majorHAnsi" w:hAnsiTheme="majorHAnsi"/>
          <w:sz w:val="22"/>
          <w:szCs w:val="22"/>
        </w:rPr>
        <w:t xml:space="preserve"> </w:t>
      </w:r>
    </w:p>
    <w:p w:rsidR="00E750E5" w:rsidRPr="00564B15" w:rsidRDefault="00C67087" w:rsidP="00E750E5">
      <w:pPr>
        <w:pStyle w:val="3"/>
        <w:spacing w:after="60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="00E750E5" w:rsidRPr="00564B15">
        <w:rPr>
          <w:rFonts w:asciiTheme="majorHAnsi" w:hAnsiTheme="majorHAnsi"/>
          <w:sz w:val="22"/>
          <w:szCs w:val="22"/>
        </w:rPr>
        <w:t>- ул. Цветной бульвар д</w:t>
      </w:r>
      <w:r w:rsidR="00267FBC" w:rsidRPr="00564B15">
        <w:rPr>
          <w:rFonts w:asciiTheme="majorHAnsi" w:hAnsiTheme="majorHAnsi"/>
          <w:sz w:val="22"/>
          <w:szCs w:val="22"/>
        </w:rPr>
        <w:t>ом</w:t>
      </w:r>
      <w:r w:rsidR="00E750E5" w:rsidRPr="00564B15">
        <w:rPr>
          <w:rFonts w:asciiTheme="majorHAnsi" w:hAnsiTheme="majorHAnsi"/>
          <w:sz w:val="22"/>
          <w:szCs w:val="22"/>
        </w:rPr>
        <w:t xml:space="preserve"> 18; </w:t>
      </w:r>
    </w:p>
    <w:p w:rsidR="00E750E5" w:rsidRPr="00564B15" w:rsidRDefault="00C67087" w:rsidP="00E750E5">
      <w:pPr>
        <w:pStyle w:val="3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="00E750E5" w:rsidRPr="00564B15">
        <w:rPr>
          <w:rFonts w:asciiTheme="majorHAnsi" w:hAnsiTheme="majorHAnsi"/>
          <w:sz w:val="22"/>
          <w:szCs w:val="22"/>
        </w:rPr>
        <w:t xml:space="preserve">- ул. </w:t>
      </w:r>
      <w:proofErr w:type="spellStart"/>
      <w:r w:rsidR="00E750E5" w:rsidRPr="00564B15">
        <w:rPr>
          <w:rFonts w:asciiTheme="majorHAnsi" w:hAnsiTheme="majorHAnsi"/>
          <w:sz w:val="22"/>
          <w:szCs w:val="22"/>
        </w:rPr>
        <w:t>Воронцовская</w:t>
      </w:r>
      <w:proofErr w:type="spellEnd"/>
      <w:r w:rsidR="00E750E5" w:rsidRPr="00564B15">
        <w:rPr>
          <w:rFonts w:asciiTheme="majorHAnsi" w:hAnsiTheme="majorHAnsi"/>
          <w:sz w:val="22"/>
          <w:szCs w:val="22"/>
        </w:rPr>
        <w:t xml:space="preserve"> д</w:t>
      </w:r>
      <w:r w:rsidR="00267FBC" w:rsidRPr="00564B15">
        <w:rPr>
          <w:rFonts w:asciiTheme="majorHAnsi" w:hAnsiTheme="majorHAnsi"/>
          <w:sz w:val="22"/>
          <w:szCs w:val="22"/>
        </w:rPr>
        <w:t>ом</w:t>
      </w:r>
      <w:r w:rsidR="00E750E5" w:rsidRPr="00564B15">
        <w:rPr>
          <w:rFonts w:asciiTheme="majorHAnsi" w:hAnsiTheme="majorHAnsi"/>
          <w:sz w:val="22"/>
          <w:szCs w:val="22"/>
        </w:rPr>
        <w:t>35Б,</w:t>
      </w:r>
      <w:r w:rsidR="00267FBC" w:rsidRPr="00564B15">
        <w:rPr>
          <w:rFonts w:asciiTheme="majorHAnsi" w:hAnsiTheme="majorHAnsi"/>
          <w:sz w:val="22"/>
          <w:szCs w:val="22"/>
        </w:rPr>
        <w:t xml:space="preserve"> </w:t>
      </w:r>
      <w:r w:rsidR="00E750E5" w:rsidRPr="00564B15">
        <w:rPr>
          <w:rFonts w:asciiTheme="majorHAnsi" w:hAnsiTheme="majorHAnsi"/>
          <w:sz w:val="22"/>
          <w:szCs w:val="22"/>
        </w:rPr>
        <w:t>к</w:t>
      </w:r>
      <w:r w:rsidR="00267FBC" w:rsidRPr="00564B15">
        <w:rPr>
          <w:rFonts w:asciiTheme="majorHAnsi" w:hAnsiTheme="majorHAnsi"/>
          <w:sz w:val="22"/>
          <w:szCs w:val="22"/>
        </w:rPr>
        <w:t xml:space="preserve">орпус </w:t>
      </w:r>
      <w:r w:rsidR="00E750E5" w:rsidRPr="00564B15">
        <w:rPr>
          <w:rFonts w:asciiTheme="majorHAnsi" w:hAnsiTheme="majorHAnsi"/>
          <w:sz w:val="22"/>
          <w:szCs w:val="22"/>
        </w:rPr>
        <w:t>2</w:t>
      </w:r>
      <w:r w:rsidR="00267FBC" w:rsidRPr="00564B15">
        <w:rPr>
          <w:rFonts w:asciiTheme="majorHAnsi" w:hAnsiTheme="majorHAnsi"/>
          <w:sz w:val="22"/>
          <w:szCs w:val="22"/>
        </w:rPr>
        <w:t>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Возможность указывать имя диспетчера, принявшего заявку к исполнению.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Возможность предоставления информации о переносе сроков исполнения заявки с указанием причин (по вине поставщика услуг).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Возможность предоставления подтверждений отмененных заказов.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Возможность предоставления подтверждения размещенной заявки к исполнению с указанием сроков исполнения, данных об исполнителях (ФИО, контактная информация) и стоимости (смета) на выполненные работы.</w:t>
      </w:r>
    </w:p>
    <w:p w:rsidR="00E750E5" w:rsidRPr="00564B15" w:rsidRDefault="00E750E5" w:rsidP="00E750E5">
      <w:pPr>
        <w:pStyle w:val="3"/>
        <w:numPr>
          <w:ilvl w:val="2"/>
          <w:numId w:val="11"/>
        </w:numPr>
        <w:tabs>
          <w:tab w:val="clear" w:pos="375"/>
        </w:tabs>
        <w:ind w:left="1418" w:hanging="709"/>
        <w:jc w:val="both"/>
        <w:rPr>
          <w:rFonts w:asciiTheme="majorHAnsi" w:hAnsiTheme="majorHAnsi"/>
          <w:sz w:val="22"/>
          <w:szCs w:val="22"/>
          <w:u w:val="single"/>
        </w:rPr>
      </w:pPr>
      <w:r w:rsidRPr="00564B15">
        <w:rPr>
          <w:rFonts w:asciiTheme="majorHAnsi" w:hAnsiTheme="majorHAnsi"/>
          <w:sz w:val="22"/>
          <w:szCs w:val="22"/>
        </w:rPr>
        <w:t>Возможность размещения заказов по названию Объектов Банка, а не по номеру Договора.</w:t>
      </w:r>
    </w:p>
    <w:p w:rsidR="00E750E5" w:rsidRPr="00564B15" w:rsidRDefault="00E750E5" w:rsidP="00E750E5">
      <w:pPr>
        <w:spacing w:after="60"/>
        <w:ind w:left="786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E750E5">
      <w:pPr>
        <w:numPr>
          <w:ilvl w:val="0"/>
          <w:numId w:val="2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Порядок и условия проведения работ. Гарантии.</w:t>
      </w:r>
    </w:p>
    <w:p w:rsidR="00267FBC" w:rsidRPr="00564B15" w:rsidRDefault="00267FBC" w:rsidP="00267FBC">
      <w:pPr>
        <w:pStyle w:val="af3"/>
        <w:numPr>
          <w:ilvl w:val="0"/>
          <w:numId w:val="11"/>
        </w:numPr>
        <w:spacing w:after="60"/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Объем и график проведения работ по техническому обслуживанию должен быть составлен в соответствии с рекомендациями производителя оборудования и согласован с ответственными сотрудниками АКБ «Абсолют Банк» </w:t>
      </w:r>
      <w:r w:rsidR="00373433" w:rsidRPr="00564B15">
        <w:rPr>
          <w:rFonts w:asciiTheme="majorHAnsi" w:hAnsiTheme="majorHAnsi"/>
          <w:sz w:val="22"/>
          <w:szCs w:val="22"/>
        </w:rPr>
        <w:t>(ПАО)</w:t>
      </w:r>
      <w:r w:rsidRPr="00564B15">
        <w:rPr>
          <w:rFonts w:asciiTheme="majorHAnsi" w:hAnsiTheme="majorHAnsi"/>
          <w:sz w:val="22"/>
          <w:szCs w:val="22"/>
        </w:rPr>
        <w:t>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Работы по техническому обслуживанию должны производиться квалифицированным аттестованным персоналом, время и график проведения работ должны быть согласованы с ответственными сотрудниками АКБ «Абсолют Банк» </w:t>
      </w:r>
      <w:r w:rsidR="00373433" w:rsidRPr="00564B15">
        <w:rPr>
          <w:rFonts w:asciiTheme="majorHAnsi" w:hAnsiTheme="majorHAnsi"/>
          <w:sz w:val="22"/>
          <w:szCs w:val="22"/>
        </w:rPr>
        <w:t>(ПАО)</w:t>
      </w:r>
      <w:r w:rsidRPr="00564B15">
        <w:rPr>
          <w:rFonts w:asciiTheme="majorHAnsi" w:hAnsiTheme="majorHAnsi"/>
          <w:sz w:val="22"/>
          <w:szCs w:val="22"/>
        </w:rPr>
        <w:t xml:space="preserve">. 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План работ по техническому обслуживанию (планово-предупредительные работы) разрабатывается ежегодно по каждому объекту, выполнение работ по техническому обслуживанию инженерных сетей и оборудования объектов в обязательном порядке фиксируется в специальных журналах с указанием перечня выполненных работ, даты выполнения работ и Ф.И.О. сотрудника ответственного за проведения работ. 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Сроки устранения обнаруженных неисправностей или сбоев в работе инженерного оборудования не должны превышать 1 рабочего дня в случаях не связанных с выходом из строя узлов и/или агрегатов, в случаях связанных с выходом из строя узлов и агрегатов требующих замены – не более 3 дней. 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Для координации работ по техническому обслуживанию со стороны сервисной организации должна быть представлена контактная информация об ответственных за организацию работ сотрудниках, проведение работ по техническому обслуживанию должно в обязательном порядке актироваться и подписываться у представителя АКБ «Абсолют Банк» </w:t>
      </w:r>
      <w:r w:rsidR="00373433" w:rsidRPr="00564B15">
        <w:rPr>
          <w:rFonts w:asciiTheme="majorHAnsi" w:hAnsiTheme="majorHAnsi"/>
          <w:sz w:val="22"/>
          <w:szCs w:val="22"/>
        </w:rPr>
        <w:t>(ПАО)</w:t>
      </w:r>
      <w:r w:rsidRPr="00564B15">
        <w:rPr>
          <w:rFonts w:asciiTheme="majorHAnsi" w:hAnsiTheme="majorHAnsi"/>
          <w:sz w:val="22"/>
          <w:szCs w:val="22"/>
        </w:rPr>
        <w:t>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Обязательное ведение учета выполненных работ по техническому обслуживанию по каждой единице оборудования с фиксацией даты проведения работ. Ведение учета потребления энергоресурсов, коммунальных услуг, предоставление данных учета поставщикам энергоресурсов. Представление интересов АКБ «Абсолют Банк» </w:t>
      </w:r>
      <w:r w:rsidR="00373433" w:rsidRPr="00564B15">
        <w:rPr>
          <w:rFonts w:asciiTheme="majorHAnsi" w:hAnsiTheme="majorHAnsi"/>
          <w:sz w:val="22"/>
          <w:szCs w:val="22"/>
        </w:rPr>
        <w:t>(ПАО)</w:t>
      </w:r>
      <w:r w:rsidRPr="00564B15">
        <w:rPr>
          <w:rFonts w:asciiTheme="majorHAnsi" w:hAnsiTheme="majorHAnsi"/>
          <w:sz w:val="22"/>
          <w:szCs w:val="22"/>
        </w:rPr>
        <w:t xml:space="preserve"> по вопросам связанным с эксплуатацией зданий/сооружений (в т.ч. инженерных сетей) в органах государственного технического и санитарного надзора, административно-технических инспекциях, сетевых и снабжающих организациях.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Организация и проведение работ по технической эксплуатации объектов Банка осуществляется в объемах и в соответствии с требованиями, предусмотренными ПТЭЭП, МДС 13.14-2000, ПУЭ, ПБ 10-558-03, ПБ 10-573-03, Положением о порядке организации эксплуатации лифтов в РФ, ППБ и других технических регламентов.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Срок гарантии на все выполненные работы должен составлять не менее 12 месяцев, устранение дефектов в течение всего гарантийного срока производится безвозмездно</w:t>
      </w:r>
      <w:r w:rsidR="00373433" w:rsidRPr="00564B15">
        <w:rPr>
          <w:rFonts w:asciiTheme="majorHAnsi" w:hAnsiTheme="majorHAnsi"/>
          <w:sz w:val="22"/>
          <w:szCs w:val="22"/>
        </w:rPr>
        <w:t>.</w:t>
      </w:r>
    </w:p>
    <w:p w:rsidR="00E750E5" w:rsidRPr="00564B15" w:rsidRDefault="00E750E5" w:rsidP="00E750E5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E750E5">
      <w:pPr>
        <w:numPr>
          <w:ilvl w:val="0"/>
          <w:numId w:val="2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Условия оплаты и предоставления документов</w:t>
      </w:r>
    </w:p>
    <w:p w:rsidR="00267FBC" w:rsidRPr="00564B15" w:rsidRDefault="00267FBC" w:rsidP="00267FBC">
      <w:pPr>
        <w:pStyle w:val="af3"/>
        <w:numPr>
          <w:ilvl w:val="0"/>
          <w:numId w:val="11"/>
        </w:numPr>
        <w:spacing w:after="60"/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100% оплата за услуги по техническому обслуживанию и уборке помещений и территории объектов Банка производится на ежемесячной основе за фактически выполненные работы, до 10 числа месяца следующего за </w:t>
      </w:r>
      <w:proofErr w:type="gramStart"/>
      <w:r w:rsidRPr="00564B15">
        <w:rPr>
          <w:rFonts w:asciiTheme="majorHAnsi" w:hAnsiTheme="majorHAnsi"/>
          <w:sz w:val="22"/>
          <w:szCs w:val="22"/>
        </w:rPr>
        <w:t>отчетным</w:t>
      </w:r>
      <w:proofErr w:type="gramEnd"/>
      <w:r w:rsidRPr="00564B15">
        <w:rPr>
          <w:rFonts w:asciiTheme="majorHAnsi" w:hAnsiTheme="majorHAnsi"/>
          <w:sz w:val="22"/>
          <w:szCs w:val="22"/>
        </w:rPr>
        <w:t>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Оплата поставленных расходных материалов, ЗИП и оборудования осуществляется ежемесячно, до 10 числа месяца следующего за </w:t>
      </w:r>
      <w:proofErr w:type="gramStart"/>
      <w:r w:rsidRPr="00564B15">
        <w:rPr>
          <w:rFonts w:asciiTheme="majorHAnsi" w:hAnsiTheme="majorHAnsi"/>
          <w:sz w:val="22"/>
          <w:szCs w:val="22"/>
        </w:rPr>
        <w:t>отчетным</w:t>
      </w:r>
      <w:proofErr w:type="gramEnd"/>
      <w:r w:rsidRPr="00564B15">
        <w:rPr>
          <w:rFonts w:asciiTheme="majorHAnsi" w:hAnsiTheme="majorHAnsi"/>
          <w:sz w:val="22"/>
          <w:szCs w:val="22"/>
        </w:rPr>
        <w:t>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Оплата по счету в течение 10 рабочих дней с момента получения Банком правильно оформленных документов (Счет, Акт выполненных работ, Счет-фактура, Товарная накладная)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Если компания готова предложить варианты поэтапной оплаты счёта, это требуется указать в специальной форме «Анкета участника».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Предоставление полного комплекта документов на поставляемые в рамках договора материалы и ЗИП, выполняемые работы (товарную накладную, счет-фактуру, акт о выполненных работах, гарантийный талона поставляемое оборудование, эксплуатационные документы).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Предоставление Банку статистических/ финансовых отчетов на ежемесячной основе и/ или по запросу.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Предоставление Отчета об использовании расходных материалов и запасных частей с разбивкой расходов по Объектам Банка.</w:t>
      </w:r>
    </w:p>
    <w:p w:rsidR="00E750E5" w:rsidRPr="00564B15" w:rsidRDefault="00E750E5" w:rsidP="00E750E5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E750E5">
      <w:pPr>
        <w:numPr>
          <w:ilvl w:val="0"/>
          <w:numId w:val="2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Требования к участникам тендера</w:t>
      </w:r>
    </w:p>
    <w:p w:rsidR="00373433" w:rsidRPr="00564B15" w:rsidRDefault="00373433" w:rsidP="00373433">
      <w:pPr>
        <w:pStyle w:val="af3"/>
        <w:numPr>
          <w:ilvl w:val="0"/>
          <w:numId w:val="11"/>
        </w:numPr>
        <w:spacing w:after="60"/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Опыт работы не менее 5 лет в области технической эксплуатации инженерных сетей обеспечения и оборудования объектов, профессиональной уборки помещений и территорий;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Опыт работы с банками и финансовыми организациями, имеющими обширную сеть из крупных, средних и небольших офисов.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Возможность оказывать полный спектр услуг по эксплуатации зданий и уборке помещений силами персонала компании-участника тендера.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Наличие квалифицированного персонала с аттестацией;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Проверка данных сотрудников при приеме на работу, подписание соглашения о неразглашении конфиденциальной информации, предоставление материалов Банка для составления коммерческого предложения только авторизованным сотрудникам компании-участника тендера.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Возможность бесплатно предоставить услуги выделенного менеджера по работе с клиентами 24 часа </w:t>
      </w:r>
      <w:r w:rsidR="004A452A" w:rsidRPr="00564B15">
        <w:rPr>
          <w:rFonts w:asciiTheme="majorHAnsi" w:hAnsiTheme="majorHAnsi"/>
          <w:sz w:val="22"/>
          <w:szCs w:val="22"/>
        </w:rPr>
        <w:t xml:space="preserve">и </w:t>
      </w:r>
      <w:r w:rsidRPr="00564B15">
        <w:rPr>
          <w:rFonts w:asciiTheme="majorHAnsi" w:hAnsiTheme="majorHAnsi"/>
          <w:sz w:val="22"/>
          <w:szCs w:val="22"/>
        </w:rPr>
        <w:t>7 дней в неделю, а также возможность бесплатной замены менеджера в случаях его отсутствия.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Наличие необходимых лицензий на оказание каждого вида сервисных, строительных, ремонтных работ и услуг по уборке помещений, а также  сертификатов на материалы и оборудование;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Предоставление рекомендаций от ключевых корпоративных клиентов, датированных сроком не позднее 1 года (копии, заверенные печатью компании-участника тендера).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Отсутствие просроченных обязательств перед третьими лицами;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Отсутствие возбужденных уголовных дел и неснятых судимостей в отношении руководителей;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Наличие документов (отзывы, благодарственные письма), подтверждающих опыт и качественное выполнение работ эксплуатации инженерных сетей (оборудования) и уборки объектов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Наличие презентационных материалов, включающих фотоматериалы по эксплуатируемым объектам, технологические карты по обслуживанию инженерного оборудования и уборке помещений;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Наличие сертификатов поставщиков (производителей) профессионального уборочного оборудования, бытовой химии и материалов; 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proofErr w:type="gramStart"/>
      <w:r w:rsidRPr="00564B15">
        <w:rPr>
          <w:rFonts w:asciiTheme="majorHAnsi" w:hAnsiTheme="majorHAnsi"/>
          <w:sz w:val="22"/>
          <w:szCs w:val="22"/>
        </w:rPr>
        <w:t>Наличие собственных складских и производственных ресурсов включая</w:t>
      </w:r>
      <w:proofErr w:type="gramEnd"/>
      <w:r w:rsidRPr="00564B15">
        <w:rPr>
          <w:rFonts w:asciiTheme="majorHAnsi" w:hAnsiTheme="majorHAnsi"/>
          <w:sz w:val="22"/>
          <w:szCs w:val="22"/>
        </w:rPr>
        <w:t xml:space="preserve"> транспорт.</w:t>
      </w:r>
    </w:p>
    <w:p w:rsidR="00E750E5" w:rsidRPr="00564B15" w:rsidRDefault="00E750E5" w:rsidP="00E750E5">
      <w:pPr>
        <w:spacing w:after="60"/>
        <w:jc w:val="both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E750E5" w:rsidP="00E750E5">
      <w:pPr>
        <w:numPr>
          <w:ilvl w:val="0"/>
          <w:numId w:val="2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Требования к оформлению коммерческого предложения</w:t>
      </w:r>
    </w:p>
    <w:p w:rsidR="00373433" w:rsidRPr="00564B15" w:rsidRDefault="00373433" w:rsidP="00373433">
      <w:pPr>
        <w:pStyle w:val="af3"/>
        <w:numPr>
          <w:ilvl w:val="0"/>
          <w:numId w:val="11"/>
        </w:numPr>
        <w:spacing w:after="60"/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В электронном виде должны быть предоставлены сведения о соответствии компании требованиям, предъявляемым к участникам тендера (по форме Приложения № 1 «Анкета участника»)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proofErr w:type="gramStart"/>
      <w:r w:rsidRPr="00564B15">
        <w:rPr>
          <w:rFonts w:asciiTheme="majorHAnsi" w:hAnsiTheme="majorHAnsi"/>
          <w:sz w:val="22"/>
          <w:szCs w:val="22"/>
        </w:rPr>
        <w:t xml:space="preserve">Ценовое предложение с указанием общей фиксированной  рублёвой стоимости работ (включая НДС) в месяц по эксплуатации,  техническому обслуживанию, уборке помещений и территории всех офисов Банка в Москве, Московской области в соответствии с указанными в п.1 настоящего Технического задания требованиями и стоимости работ для каждого из указанных в Приложении №3 Объектов и дополнительные услуги по форме Приложения А. </w:t>
      </w:r>
      <w:proofErr w:type="gramEnd"/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Состав персонала постоянно закрепленного за Объектами Банка, включая менеджмент  по форме Приложения № 4, 8.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Ценовое предложение по поставке расходных материалов по форме Приложения № 6.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Ценовое предложение по мойке фасадов, окон, рекламной вывески по форме Приложения №7.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Стоимость услуг и единичные расценки согласно Приложению № A. 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Участники тендера обязательно должны предоставить представление-презентацию о компании (в свободной форме, в электронном виде).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Участники тендера обязательно должны представить в Приложения № 1 «Анкета участника» информацию о наличии и технических характеристиках собственных/арендованных складских помещений  и автотранспорта.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  Участники тендера должны предоставить копии сертификатов на профессиональное уборочное оборудование, бытовую химию и материалы.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 Участники тендера должны иметь действующий договор с </w:t>
      </w:r>
      <w:proofErr w:type="spellStart"/>
      <w:r w:rsidRPr="00564B15">
        <w:rPr>
          <w:rFonts w:asciiTheme="majorHAnsi" w:hAnsiTheme="majorHAnsi"/>
          <w:sz w:val="22"/>
          <w:szCs w:val="22"/>
        </w:rPr>
        <w:t>логистической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компанией на оказание услуг. Название организаций необходимо указать в соответствующем пункте Приложения № 1 «Анкеты участника» либо указать, что данные виды работы компания выполнения собственными ресурсами.</w:t>
      </w:r>
    </w:p>
    <w:p w:rsidR="00E750E5" w:rsidRPr="00564B15" w:rsidRDefault="00E750E5" w:rsidP="00E750E5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E750E5">
      <w:pPr>
        <w:numPr>
          <w:ilvl w:val="0"/>
          <w:numId w:val="2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Условия, сроки и каналы предоставления коммерческих предложений и запрашиваемой информации</w:t>
      </w:r>
    </w:p>
    <w:p w:rsidR="00373433" w:rsidRPr="00564B15" w:rsidRDefault="00373433" w:rsidP="00373433">
      <w:pPr>
        <w:pStyle w:val="af3"/>
        <w:numPr>
          <w:ilvl w:val="0"/>
          <w:numId w:val="11"/>
        </w:numPr>
        <w:spacing w:after="60"/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Тендерные предложения и запрашиваемая информация будут приниматься в установленной форме только по электронной почте в файлах формата </w:t>
      </w:r>
      <w:proofErr w:type="spellStart"/>
      <w:r w:rsidRPr="00564B15">
        <w:rPr>
          <w:rFonts w:asciiTheme="majorHAnsi" w:hAnsiTheme="majorHAnsi"/>
          <w:sz w:val="22"/>
          <w:szCs w:val="22"/>
        </w:rPr>
        <w:t>Word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564B15">
        <w:rPr>
          <w:rFonts w:asciiTheme="majorHAnsi" w:hAnsiTheme="majorHAnsi"/>
          <w:sz w:val="22"/>
          <w:szCs w:val="22"/>
        </w:rPr>
        <w:t>Excel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, для документов по Приложение №1 «Анкета участника» в </w:t>
      </w:r>
      <w:r w:rsidRPr="00564B15">
        <w:rPr>
          <w:rFonts w:asciiTheme="majorHAnsi" w:hAnsiTheme="majorHAnsi"/>
          <w:sz w:val="22"/>
          <w:szCs w:val="22"/>
          <w:lang w:val="en-US"/>
        </w:rPr>
        <w:t>jpg</w:t>
      </w:r>
      <w:r w:rsidRPr="00564B1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64B15">
        <w:rPr>
          <w:rFonts w:asciiTheme="majorHAnsi" w:hAnsiTheme="majorHAnsi"/>
          <w:sz w:val="22"/>
          <w:szCs w:val="22"/>
          <w:lang w:val="en-US"/>
        </w:rPr>
        <w:t>pdf</w:t>
      </w:r>
      <w:proofErr w:type="spellEnd"/>
      <w:r w:rsidRPr="00564B15">
        <w:rPr>
          <w:rFonts w:asciiTheme="majorHAnsi" w:hAnsiTheme="majorHAnsi"/>
          <w:sz w:val="22"/>
          <w:szCs w:val="22"/>
        </w:rPr>
        <w:t xml:space="preserve">, </w:t>
      </w:r>
      <w:r w:rsidRPr="00564B15">
        <w:rPr>
          <w:rFonts w:asciiTheme="majorHAnsi" w:hAnsiTheme="majorHAnsi"/>
          <w:b/>
          <w:sz w:val="22"/>
          <w:szCs w:val="22"/>
        </w:rPr>
        <w:t xml:space="preserve">с </w:t>
      </w:r>
      <w:r w:rsidR="00733B4F">
        <w:rPr>
          <w:rFonts w:asciiTheme="majorHAnsi" w:hAnsiTheme="majorHAnsi"/>
          <w:b/>
          <w:sz w:val="22"/>
          <w:szCs w:val="22"/>
        </w:rPr>
        <w:t>26.09</w:t>
      </w:r>
      <w:r w:rsidRPr="00564B15">
        <w:rPr>
          <w:rFonts w:asciiTheme="majorHAnsi" w:hAnsiTheme="majorHAnsi"/>
          <w:b/>
          <w:sz w:val="22"/>
          <w:szCs w:val="22"/>
        </w:rPr>
        <w:t xml:space="preserve">.2015 по </w:t>
      </w:r>
      <w:r w:rsidR="00733B4F">
        <w:rPr>
          <w:rFonts w:asciiTheme="majorHAnsi" w:hAnsiTheme="majorHAnsi"/>
          <w:b/>
          <w:sz w:val="22"/>
          <w:szCs w:val="22"/>
        </w:rPr>
        <w:t>16</w:t>
      </w:r>
      <w:r w:rsidRPr="00564B15">
        <w:rPr>
          <w:rFonts w:asciiTheme="majorHAnsi" w:hAnsiTheme="majorHAnsi"/>
          <w:b/>
          <w:sz w:val="22"/>
          <w:szCs w:val="22"/>
        </w:rPr>
        <w:t>.1</w:t>
      </w:r>
      <w:r w:rsidR="00733B4F">
        <w:rPr>
          <w:rFonts w:asciiTheme="majorHAnsi" w:hAnsiTheme="majorHAnsi"/>
          <w:b/>
          <w:sz w:val="22"/>
          <w:szCs w:val="22"/>
        </w:rPr>
        <w:t>0</w:t>
      </w:r>
      <w:r w:rsidRPr="00564B15">
        <w:rPr>
          <w:rFonts w:asciiTheme="majorHAnsi" w:hAnsiTheme="majorHAnsi"/>
          <w:b/>
          <w:sz w:val="22"/>
          <w:szCs w:val="22"/>
        </w:rPr>
        <w:t>.201</w:t>
      </w:r>
      <w:r w:rsidR="00733B4F">
        <w:rPr>
          <w:rFonts w:asciiTheme="majorHAnsi" w:hAnsiTheme="majorHAnsi"/>
          <w:b/>
          <w:sz w:val="22"/>
          <w:szCs w:val="22"/>
        </w:rPr>
        <w:t>6</w:t>
      </w:r>
      <w:r w:rsidRPr="00564B15">
        <w:rPr>
          <w:rFonts w:asciiTheme="majorHAnsi" w:hAnsiTheme="majorHAnsi"/>
          <w:b/>
          <w:sz w:val="22"/>
          <w:szCs w:val="22"/>
        </w:rPr>
        <w:t xml:space="preserve"> г.</w:t>
      </w:r>
      <w:r w:rsidRPr="00564B15">
        <w:rPr>
          <w:rFonts w:asciiTheme="majorHAnsi" w:hAnsiTheme="majorHAnsi"/>
          <w:sz w:val="22"/>
          <w:szCs w:val="22"/>
        </w:rPr>
        <w:t xml:space="preserve"> по адресу </w:t>
      </w:r>
      <w:hyperlink r:id="rId9" w:history="1"/>
      <w:r w:rsidRPr="00564B15">
        <w:rPr>
          <w:rFonts w:asciiTheme="majorHAnsi" w:hAnsiTheme="majorHAnsi"/>
          <w:color w:val="000000"/>
          <w:sz w:val="22"/>
          <w:szCs w:val="22"/>
        </w:rPr>
        <w:t xml:space="preserve"> </w:t>
      </w:r>
      <w:hyperlink r:id="rId10" w:history="1">
        <w:r w:rsidRPr="00564B15">
          <w:rPr>
            <w:rStyle w:val="a4"/>
            <w:rFonts w:asciiTheme="majorHAnsi" w:hAnsiTheme="majorHAnsi"/>
            <w:b/>
            <w:sz w:val="22"/>
            <w:szCs w:val="22"/>
          </w:rPr>
          <w:t>y.</w:t>
        </w:r>
        <w:r w:rsidRPr="00564B15">
          <w:rPr>
            <w:rStyle w:val="a4"/>
            <w:rFonts w:asciiTheme="majorHAnsi" w:hAnsiTheme="majorHAnsi"/>
            <w:b/>
            <w:sz w:val="22"/>
            <w:szCs w:val="22"/>
            <w:lang w:val="en-US"/>
          </w:rPr>
          <w:t>ukhanov</w:t>
        </w:r>
        <w:r w:rsidRPr="00564B15">
          <w:rPr>
            <w:rStyle w:val="a4"/>
            <w:rFonts w:asciiTheme="majorHAnsi" w:hAnsiTheme="majorHAnsi"/>
            <w:b/>
            <w:sz w:val="22"/>
            <w:szCs w:val="22"/>
          </w:rPr>
          <w:t>@absolutbank.ru</w:t>
        </w:r>
      </w:hyperlink>
      <w:r w:rsidRPr="00564B15">
        <w:rPr>
          <w:rFonts w:asciiTheme="majorHAnsi" w:hAnsiTheme="majorHAnsi"/>
          <w:b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 xml:space="preserve">в копии </w:t>
      </w:r>
      <w:hyperlink r:id="rId11" w:history="1">
        <w:r w:rsidRPr="00564B15">
          <w:rPr>
            <w:rStyle w:val="a4"/>
            <w:rFonts w:asciiTheme="majorHAnsi" w:hAnsiTheme="majorHAnsi"/>
            <w:sz w:val="22"/>
            <w:szCs w:val="22"/>
            <w:lang w:val="en-US"/>
          </w:rPr>
          <w:t>s</w:t>
        </w:r>
        <w:r w:rsidRPr="00564B15">
          <w:rPr>
            <w:rStyle w:val="a4"/>
            <w:rFonts w:asciiTheme="majorHAnsi" w:hAnsiTheme="majorHAnsi"/>
            <w:sz w:val="22"/>
            <w:szCs w:val="22"/>
          </w:rPr>
          <w:t>.</w:t>
        </w:r>
        <w:r w:rsidRPr="00564B15">
          <w:rPr>
            <w:rStyle w:val="a4"/>
            <w:rFonts w:asciiTheme="majorHAnsi" w:hAnsiTheme="majorHAnsi"/>
            <w:sz w:val="22"/>
            <w:szCs w:val="22"/>
            <w:lang w:val="en-US"/>
          </w:rPr>
          <w:t>prokhorov</w:t>
        </w:r>
        <w:r w:rsidRPr="00564B15">
          <w:rPr>
            <w:rStyle w:val="a4"/>
            <w:rFonts w:asciiTheme="majorHAnsi" w:hAnsiTheme="majorHAnsi"/>
            <w:sz w:val="22"/>
            <w:szCs w:val="22"/>
          </w:rPr>
          <w:t>@</w:t>
        </w:r>
        <w:r w:rsidRPr="00564B15">
          <w:rPr>
            <w:rStyle w:val="a4"/>
            <w:rFonts w:asciiTheme="majorHAnsi" w:hAnsiTheme="majorHAnsi"/>
            <w:sz w:val="22"/>
            <w:szCs w:val="22"/>
            <w:lang w:val="en-US"/>
          </w:rPr>
          <w:t>absolutbank</w:t>
        </w:r>
        <w:r w:rsidRPr="00564B15">
          <w:rPr>
            <w:rStyle w:val="a4"/>
            <w:rFonts w:asciiTheme="majorHAnsi" w:hAnsiTheme="majorHAnsi"/>
            <w:sz w:val="22"/>
            <w:szCs w:val="22"/>
          </w:rPr>
          <w:t>.</w:t>
        </w:r>
        <w:r w:rsidRPr="00564B15">
          <w:rPr>
            <w:rStyle w:val="a4"/>
            <w:rFonts w:asciiTheme="majorHAnsi" w:hAnsiTheme="majorHAnsi"/>
            <w:sz w:val="22"/>
            <w:szCs w:val="22"/>
            <w:lang w:val="en-US"/>
          </w:rPr>
          <w:t>ru</w:t>
        </w:r>
      </w:hyperlink>
      <w:r w:rsidRPr="00564B15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Тендерные предложения, переданные отличным </w:t>
      </w:r>
      <w:proofErr w:type="gramStart"/>
      <w:r w:rsidRPr="00564B15">
        <w:rPr>
          <w:rFonts w:asciiTheme="majorHAnsi" w:hAnsiTheme="majorHAnsi"/>
          <w:sz w:val="22"/>
          <w:szCs w:val="22"/>
        </w:rPr>
        <w:t>от</w:t>
      </w:r>
      <w:proofErr w:type="gramEnd"/>
      <w:r w:rsidRPr="00564B15">
        <w:rPr>
          <w:rFonts w:asciiTheme="majorHAnsi" w:hAnsiTheme="majorHAnsi"/>
          <w:sz w:val="22"/>
          <w:szCs w:val="22"/>
        </w:rPr>
        <w:t xml:space="preserve"> указанного в п. 6.1. способом, рассматриваться не будут.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 Затраты организаций на подготовку тендерных предложений Банк не компенсирует.</w:t>
      </w:r>
    </w:p>
    <w:p w:rsidR="00E750E5" w:rsidRPr="00733B4F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Style w:val="a4"/>
          <w:rFonts w:asciiTheme="majorHAnsi" w:hAnsiTheme="majorHAnsi"/>
          <w:sz w:val="22"/>
          <w:szCs w:val="22"/>
        </w:rPr>
      </w:pPr>
      <w:r w:rsidRPr="00733B4F">
        <w:rPr>
          <w:rFonts w:asciiTheme="majorHAnsi" w:hAnsiTheme="majorHAnsi"/>
          <w:sz w:val="22"/>
          <w:szCs w:val="22"/>
        </w:rPr>
        <w:t xml:space="preserve"> Уполномоченный сотрудник Банка для получения разъяснений по условиям тендера и заполнению форм:</w:t>
      </w:r>
      <w:r w:rsidR="00733B4F">
        <w:rPr>
          <w:rFonts w:asciiTheme="majorHAnsi" w:hAnsiTheme="majorHAnsi"/>
          <w:sz w:val="22"/>
          <w:szCs w:val="22"/>
        </w:rPr>
        <w:t xml:space="preserve"> </w:t>
      </w:r>
      <w:r w:rsidRPr="00733B4F">
        <w:rPr>
          <w:rFonts w:asciiTheme="majorHAnsi" w:hAnsiTheme="majorHAnsi"/>
          <w:sz w:val="22"/>
          <w:szCs w:val="22"/>
        </w:rPr>
        <w:t xml:space="preserve">Уханов Юрий Иванович, тел. </w:t>
      </w:r>
      <w:r w:rsidR="00733B4F">
        <w:rPr>
          <w:rFonts w:asciiTheme="majorHAnsi" w:hAnsiTheme="majorHAnsi"/>
          <w:sz w:val="22"/>
          <w:szCs w:val="22"/>
          <w:lang w:val="en-US"/>
        </w:rPr>
        <w:t>(</w:t>
      </w:r>
      <w:r w:rsidR="00733B4F" w:rsidRPr="00733B4F">
        <w:rPr>
          <w:rFonts w:asciiTheme="majorHAnsi" w:hAnsiTheme="majorHAnsi"/>
          <w:sz w:val="22"/>
          <w:szCs w:val="22"/>
        </w:rPr>
        <w:t>495</w:t>
      </w:r>
      <w:r w:rsidR="00733B4F">
        <w:rPr>
          <w:rFonts w:asciiTheme="majorHAnsi" w:hAnsiTheme="majorHAnsi"/>
          <w:sz w:val="22"/>
          <w:szCs w:val="22"/>
          <w:lang w:val="en-US"/>
        </w:rPr>
        <w:t>)</w:t>
      </w:r>
      <w:r w:rsidRPr="00733B4F">
        <w:rPr>
          <w:rFonts w:asciiTheme="majorHAnsi" w:hAnsiTheme="majorHAnsi"/>
          <w:sz w:val="22"/>
          <w:szCs w:val="22"/>
        </w:rPr>
        <w:t>995-1001,</w:t>
      </w:r>
      <w:r w:rsidR="00733B4F">
        <w:rPr>
          <w:rFonts w:asciiTheme="majorHAnsi" w:hAnsiTheme="majorHAnsi"/>
          <w:sz w:val="22"/>
          <w:szCs w:val="22"/>
        </w:rPr>
        <w:t xml:space="preserve"> </w:t>
      </w:r>
      <w:r w:rsidR="00733B4F">
        <w:rPr>
          <w:rFonts w:asciiTheme="majorHAnsi" w:hAnsiTheme="majorHAnsi"/>
          <w:sz w:val="22"/>
          <w:szCs w:val="22"/>
          <w:lang w:val="en-US"/>
        </w:rPr>
        <w:t>ext</w:t>
      </w:r>
      <w:r w:rsidR="00733B4F" w:rsidRPr="00733B4F">
        <w:rPr>
          <w:rFonts w:asciiTheme="majorHAnsi" w:hAnsiTheme="majorHAnsi"/>
          <w:sz w:val="22"/>
          <w:szCs w:val="22"/>
        </w:rPr>
        <w:t>.</w:t>
      </w:r>
      <w:r w:rsidRPr="00733B4F">
        <w:rPr>
          <w:rFonts w:asciiTheme="majorHAnsi" w:hAnsiTheme="majorHAnsi"/>
          <w:sz w:val="22"/>
          <w:szCs w:val="22"/>
        </w:rPr>
        <w:t xml:space="preserve">22126, </w:t>
      </w:r>
      <w:proofErr w:type="spellStart"/>
      <w:r w:rsidRPr="00733B4F">
        <w:rPr>
          <w:rFonts w:asciiTheme="majorHAnsi" w:hAnsiTheme="majorHAnsi"/>
          <w:sz w:val="22"/>
          <w:szCs w:val="22"/>
        </w:rPr>
        <w:t>e-mail</w:t>
      </w:r>
      <w:proofErr w:type="spellEnd"/>
      <w:r w:rsidRPr="00733B4F">
        <w:rPr>
          <w:rFonts w:asciiTheme="majorHAnsi" w:hAnsiTheme="majorHAnsi"/>
          <w:sz w:val="22"/>
          <w:szCs w:val="22"/>
        </w:rPr>
        <w:t xml:space="preserve">: </w:t>
      </w:r>
      <w:r w:rsidRPr="00733B4F">
        <w:rPr>
          <w:rStyle w:val="a4"/>
          <w:rFonts w:asciiTheme="majorHAnsi" w:hAnsiTheme="majorHAnsi"/>
          <w:sz w:val="22"/>
          <w:szCs w:val="22"/>
          <w:lang w:val="en-US"/>
        </w:rPr>
        <w:t>y</w:t>
      </w:r>
      <w:r w:rsidRPr="00733B4F">
        <w:rPr>
          <w:rStyle w:val="a4"/>
          <w:rFonts w:asciiTheme="majorHAnsi" w:hAnsiTheme="majorHAnsi"/>
          <w:sz w:val="22"/>
          <w:szCs w:val="22"/>
        </w:rPr>
        <w:t>.</w:t>
      </w:r>
      <w:proofErr w:type="spellStart"/>
      <w:r w:rsidRPr="00733B4F">
        <w:rPr>
          <w:rStyle w:val="a4"/>
          <w:rFonts w:asciiTheme="majorHAnsi" w:hAnsiTheme="majorHAnsi"/>
          <w:sz w:val="22"/>
          <w:szCs w:val="22"/>
          <w:lang w:val="en-US"/>
        </w:rPr>
        <w:t>ukhanov</w:t>
      </w:r>
      <w:proofErr w:type="spellEnd"/>
      <w:r w:rsidRPr="00733B4F">
        <w:rPr>
          <w:rStyle w:val="a4"/>
          <w:rFonts w:asciiTheme="majorHAnsi" w:hAnsiTheme="majorHAnsi"/>
          <w:sz w:val="22"/>
          <w:szCs w:val="22"/>
        </w:rPr>
        <w:t>@</w:t>
      </w:r>
      <w:proofErr w:type="spellStart"/>
      <w:r w:rsidRPr="00733B4F">
        <w:rPr>
          <w:rStyle w:val="a4"/>
          <w:rFonts w:asciiTheme="majorHAnsi" w:hAnsiTheme="majorHAnsi"/>
          <w:sz w:val="22"/>
          <w:szCs w:val="22"/>
          <w:lang w:val="en-US"/>
        </w:rPr>
        <w:t>absolutbank</w:t>
      </w:r>
      <w:proofErr w:type="spellEnd"/>
      <w:r w:rsidRPr="00733B4F">
        <w:rPr>
          <w:rStyle w:val="a4"/>
          <w:rFonts w:asciiTheme="majorHAnsi" w:hAnsiTheme="majorHAnsi"/>
          <w:sz w:val="22"/>
          <w:szCs w:val="22"/>
        </w:rPr>
        <w:t>.</w:t>
      </w:r>
      <w:proofErr w:type="spellStart"/>
      <w:r w:rsidRPr="00733B4F">
        <w:rPr>
          <w:rStyle w:val="a4"/>
          <w:rFonts w:asciiTheme="majorHAnsi" w:hAnsiTheme="majorHAnsi"/>
          <w:sz w:val="22"/>
          <w:szCs w:val="22"/>
          <w:lang w:val="en-US"/>
        </w:rPr>
        <w:t>ru</w:t>
      </w:r>
      <w:proofErr w:type="spellEnd"/>
    </w:p>
    <w:p w:rsidR="00E750E5" w:rsidRPr="00564B15" w:rsidRDefault="00373433" w:rsidP="00E750E5">
      <w:pPr>
        <w:spacing w:after="120"/>
        <w:ind w:left="709" w:hanging="709"/>
        <w:jc w:val="both"/>
        <w:rPr>
          <w:rFonts w:asciiTheme="majorHAnsi" w:hAnsiTheme="majorHAnsi"/>
          <w:i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ab/>
      </w:r>
      <w:r w:rsidR="00E750E5" w:rsidRPr="00564B15">
        <w:rPr>
          <w:rFonts w:asciiTheme="majorHAnsi" w:hAnsiTheme="majorHAnsi"/>
          <w:sz w:val="22"/>
          <w:szCs w:val="22"/>
        </w:rPr>
        <w:t>Ваше предложение должно быть изложено на русском языке, в понятной и доступной для понимания форме. По возможности, просим Вас избегать фраз, понятий и т.п., допускающих неточное или двусмысленное толкование.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АКБ «Абсолют Банк» (ПАО) обязуется не передавать третьим лицам информацию, полученную в процессе проведения тендера от его участников.</w:t>
      </w:r>
    </w:p>
    <w:p w:rsidR="00E750E5" w:rsidRPr="00564B15" w:rsidRDefault="00E750E5" w:rsidP="00E750E5">
      <w:pPr>
        <w:spacing w:after="60"/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E750E5">
      <w:pPr>
        <w:numPr>
          <w:ilvl w:val="0"/>
          <w:numId w:val="2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Условия участия и определение победителя тендера</w:t>
      </w:r>
    </w:p>
    <w:p w:rsidR="00373433" w:rsidRPr="00564B15" w:rsidRDefault="00373433" w:rsidP="00373433">
      <w:pPr>
        <w:pStyle w:val="af3"/>
        <w:numPr>
          <w:ilvl w:val="0"/>
          <w:numId w:val="11"/>
        </w:numPr>
        <w:spacing w:after="60"/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Ваше предложение должно быть подготовлено в лучшем и окончательном варианте, т.к. Банк может принять решение о выборе поставщика без последующих переговоров. Если будет необходимо получить  уточнения, Банк обязательно свяжемся с Вами.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Обращаем Ваше внимание, что цена не будет являться единственным критерием выбора поставщика. Мы рассчитываем получить от Вас предложение о сотрудничестве, отвечающее современным тенденциям рынка данных услуг, с гибкими условиями оплаты и высоким уровнем клиентского сервиса.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АКБ «Абсолют Банк» (ПАО) оставляет за собой право заключить договор с компанией-участником тендера, предложившей наиболее выгодные для Банка условия сотрудничества.</w:t>
      </w:r>
    </w:p>
    <w:p w:rsidR="00E750E5" w:rsidRPr="00564B15" w:rsidRDefault="00E750E5" w:rsidP="00E750E5">
      <w:pPr>
        <w:numPr>
          <w:ilvl w:val="1"/>
          <w:numId w:val="11"/>
        </w:numPr>
        <w:tabs>
          <w:tab w:val="clear" w:pos="375"/>
        </w:tabs>
        <w:spacing w:after="12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По окончании проведения тендера все участники тендера будут извещены о результатах, направленных по электронной почте.  </w:t>
      </w:r>
    </w:p>
    <w:p w:rsidR="00E750E5" w:rsidRPr="00564B15" w:rsidRDefault="00E750E5" w:rsidP="00E750E5">
      <w:pPr>
        <w:shd w:val="clear" w:color="auto" w:fill="FFFFFF"/>
        <w:tabs>
          <w:tab w:val="left" w:pos="2471"/>
          <w:tab w:val="right" w:pos="9361"/>
        </w:tabs>
        <w:spacing w:after="60"/>
        <w:ind w:right="-6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E750E5" w:rsidP="00E750E5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Начальник Управления инфраструктуры</w:t>
      </w: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Департамента эксплуатации, обеспечения и учета</w:t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 xml:space="preserve">_____________ / </w:t>
      </w:r>
      <w:r w:rsidRPr="00564B15">
        <w:rPr>
          <w:rFonts w:asciiTheme="majorHAnsi" w:hAnsiTheme="majorHAnsi"/>
          <w:b/>
          <w:sz w:val="22"/>
          <w:szCs w:val="22"/>
        </w:rPr>
        <w:t>Уханов Ю.И.</w:t>
      </w: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 xml:space="preserve">АКБ "Абсолют Банк" (ПАО) </w:t>
      </w:r>
      <w:r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  <w:t>"___" _________ 201</w:t>
      </w:r>
      <w:r w:rsidR="00733B4F" w:rsidRPr="00733B4F">
        <w:rPr>
          <w:rFonts w:asciiTheme="majorHAnsi" w:hAnsiTheme="majorHAnsi"/>
          <w:sz w:val="22"/>
          <w:szCs w:val="22"/>
        </w:rPr>
        <w:t>6</w:t>
      </w:r>
      <w:r w:rsidRPr="00564B15">
        <w:rPr>
          <w:rFonts w:asciiTheme="majorHAnsi" w:hAnsiTheme="majorHAnsi"/>
          <w:sz w:val="22"/>
          <w:szCs w:val="22"/>
        </w:rPr>
        <w:t xml:space="preserve"> г.</w:t>
      </w:r>
    </w:p>
    <w:p w:rsidR="00E750E5" w:rsidRPr="00564B15" w:rsidRDefault="00E750E5" w:rsidP="00E750E5">
      <w:pPr>
        <w:pStyle w:val="af3"/>
        <w:spacing w:after="6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E750E5" w:rsidP="00E750E5">
      <w:pPr>
        <w:pStyle w:val="af3"/>
        <w:spacing w:after="6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565A22" w:rsidP="00E750E5">
      <w:pPr>
        <w:pStyle w:val="af3"/>
        <w:spacing w:after="60"/>
        <w:ind w:left="360"/>
        <w:contextualSpacing w:val="0"/>
        <w:jc w:val="both"/>
        <w:rPr>
          <w:rFonts w:asciiTheme="majorHAnsi" w:hAnsiTheme="majorHAnsi"/>
          <w:b/>
          <w:caps/>
          <w:sz w:val="22"/>
          <w:szCs w:val="22"/>
        </w:rPr>
      </w:pPr>
      <w:r w:rsidRPr="00564B15">
        <w:rPr>
          <w:rFonts w:asciiTheme="majorHAnsi" w:hAnsiTheme="majorHAnsi"/>
          <w:b/>
          <w:caps/>
          <w:sz w:val="22"/>
          <w:szCs w:val="22"/>
        </w:rPr>
        <w:t>Согласовано</w:t>
      </w:r>
    </w:p>
    <w:p w:rsidR="00E750E5" w:rsidRPr="00564B15" w:rsidRDefault="00565A22" w:rsidP="00E750E5">
      <w:pPr>
        <w:pStyle w:val="af3"/>
        <w:spacing w:after="6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с Приложениями к ТЗ:</w:t>
      </w:r>
    </w:p>
    <w:p w:rsidR="00E750E5" w:rsidRPr="00564B15" w:rsidRDefault="00E750E5" w:rsidP="00E750E5">
      <w:pPr>
        <w:pStyle w:val="af3"/>
        <w:spacing w:after="6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Административный директор</w:t>
      </w: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Департамента эксплуатации, обеспечения и учета</w:t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b/>
          <w:sz w:val="22"/>
          <w:szCs w:val="22"/>
        </w:rPr>
        <w:tab/>
        <w:t>____________ / Рожкова Н.Ю.</w:t>
      </w: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 xml:space="preserve"> АКБ "Абсолют Банк" (ПАО) </w:t>
      </w:r>
      <w:r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  <w:t>"___" _________ 201</w:t>
      </w:r>
      <w:r w:rsidR="00733B4F" w:rsidRPr="00733B4F">
        <w:rPr>
          <w:rFonts w:asciiTheme="majorHAnsi" w:hAnsiTheme="majorHAnsi"/>
          <w:sz w:val="22"/>
          <w:szCs w:val="22"/>
        </w:rPr>
        <w:t>6</w:t>
      </w:r>
      <w:r w:rsidRPr="00564B15">
        <w:rPr>
          <w:rFonts w:asciiTheme="majorHAnsi" w:hAnsiTheme="majorHAnsi"/>
          <w:sz w:val="22"/>
          <w:szCs w:val="22"/>
        </w:rPr>
        <w:t xml:space="preserve"> г.</w:t>
      </w:r>
    </w:p>
    <w:p w:rsidR="00E750E5" w:rsidRPr="00564B15" w:rsidRDefault="00E750E5" w:rsidP="00E750E5">
      <w:pPr>
        <w:pStyle w:val="af3"/>
        <w:spacing w:after="6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 xml:space="preserve">Начальник Управления </w:t>
      </w:r>
      <w:proofErr w:type="spellStart"/>
      <w:r w:rsidRPr="00564B15">
        <w:rPr>
          <w:rFonts w:asciiTheme="majorHAnsi" w:hAnsiTheme="majorHAnsi"/>
          <w:b/>
          <w:sz w:val="22"/>
          <w:szCs w:val="22"/>
        </w:rPr>
        <w:t>бюджетирования</w:t>
      </w:r>
      <w:proofErr w:type="spellEnd"/>
      <w:r w:rsidRPr="00564B15">
        <w:rPr>
          <w:rFonts w:asciiTheme="majorHAnsi" w:hAnsiTheme="majorHAnsi"/>
          <w:b/>
          <w:sz w:val="22"/>
          <w:szCs w:val="22"/>
        </w:rPr>
        <w:t xml:space="preserve"> затрат</w:t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 xml:space="preserve">________________ / </w:t>
      </w:r>
      <w:proofErr w:type="spellStart"/>
      <w:r w:rsidRPr="00564B15">
        <w:rPr>
          <w:rFonts w:asciiTheme="majorHAnsi" w:hAnsiTheme="majorHAnsi"/>
          <w:b/>
          <w:sz w:val="22"/>
          <w:szCs w:val="22"/>
        </w:rPr>
        <w:t>Возиян</w:t>
      </w:r>
      <w:proofErr w:type="spellEnd"/>
      <w:r w:rsidRPr="00564B15">
        <w:rPr>
          <w:rFonts w:asciiTheme="majorHAnsi" w:hAnsiTheme="majorHAnsi"/>
          <w:b/>
          <w:sz w:val="22"/>
          <w:szCs w:val="22"/>
        </w:rPr>
        <w:t xml:space="preserve"> А.Ю.</w:t>
      </w: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 xml:space="preserve"> АКБ "Абсолют Банк" (ПАО) </w:t>
      </w:r>
      <w:r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  <w:t>"___" _________ 201</w:t>
      </w:r>
      <w:r w:rsidR="00733B4F" w:rsidRPr="00733B4F">
        <w:rPr>
          <w:rFonts w:asciiTheme="majorHAnsi" w:hAnsiTheme="majorHAnsi"/>
          <w:sz w:val="22"/>
          <w:szCs w:val="22"/>
        </w:rPr>
        <w:t>6</w:t>
      </w:r>
      <w:r w:rsidRPr="00564B15">
        <w:rPr>
          <w:rFonts w:asciiTheme="majorHAnsi" w:hAnsiTheme="majorHAnsi"/>
          <w:sz w:val="22"/>
          <w:szCs w:val="22"/>
        </w:rPr>
        <w:t xml:space="preserve"> г.</w:t>
      </w:r>
    </w:p>
    <w:p w:rsidR="00E750E5" w:rsidRPr="00564B15" w:rsidRDefault="00E750E5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E750E5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Начальник Контрольно-ревизионного отдела</w:t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b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 xml:space="preserve">_____________ / </w:t>
      </w:r>
      <w:r w:rsidRPr="00564B15">
        <w:rPr>
          <w:rFonts w:asciiTheme="majorHAnsi" w:hAnsiTheme="majorHAnsi"/>
          <w:b/>
          <w:sz w:val="22"/>
          <w:szCs w:val="22"/>
        </w:rPr>
        <w:t>Прохоров С.А.</w:t>
      </w:r>
    </w:p>
    <w:p w:rsidR="00E750E5" w:rsidRPr="00564B15" w:rsidRDefault="00565A22" w:rsidP="00E750E5">
      <w:pPr>
        <w:pStyle w:val="af3"/>
        <w:shd w:val="clear" w:color="auto" w:fill="FFFFFF"/>
        <w:spacing w:after="60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 xml:space="preserve"> АКБ "Абсолют Банк" (ПАО) </w:t>
      </w:r>
      <w:r w:rsidRPr="00564B15">
        <w:rPr>
          <w:rFonts w:asciiTheme="majorHAnsi" w:hAnsiTheme="majorHAnsi"/>
          <w:sz w:val="22"/>
          <w:szCs w:val="22"/>
        </w:rPr>
        <w:t xml:space="preserve"> </w:t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</w:r>
      <w:r w:rsidRPr="00564B15">
        <w:rPr>
          <w:rFonts w:asciiTheme="majorHAnsi" w:hAnsiTheme="majorHAnsi"/>
          <w:sz w:val="22"/>
          <w:szCs w:val="22"/>
        </w:rPr>
        <w:tab/>
        <w:t>"___" _________ 201</w:t>
      </w:r>
      <w:r w:rsidR="00733B4F" w:rsidRPr="00733B4F">
        <w:rPr>
          <w:rFonts w:asciiTheme="majorHAnsi" w:hAnsiTheme="majorHAnsi"/>
          <w:sz w:val="22"/>
          <w:szCs w:val="22"/>
        </w:rPr>
        <w:t>6</w:t>
      </w:r>
      <w:r w:rsidRPr="00564B15">
        <w:rPr>
          <w:rFonts w:asciiTheme="majorHAnsi" w:hAnsiTheme="majorHAnsi"/>
          <w:sz w:val="22"/>
          <w:szCs w:val="22"/>
        </w:rPr>
        <w:t xml:space="preserve"> г.</w:t>
      </w:r>
    </w:p>
    <w:p w:rsidR="00FD4FAE" w:rsidRPr="00564B15" w:rsidRDefault="00FD4FAE">
      <w:pPr>
        <w:shd w:val="clear" w:color="auto" w:fill="FFFFFF"/>
        <w:spacing w:after="60"/>
        <w:ind w:right="-6"/>
        <w:rPr>
          <w:rFonts w:asciiTheme="majorHAnsi" w:hAnsiTheme="majorHAnsi"/>
          <w:b/>
          <w:sz w:val="22"/>
          <w:szCs w:val="22"/>
        </w:rPr>
      </w:pPr>
    </w:p>
    <w:sectPr w:rsidR="00FD4FAE" w:rsidRPr="00564B15" w:rsidSect="00C37C02">
      <w:footerReference w:type="even" r:id="rId12"/>
      <w:footerReference w:type="default" r:id="rId13"/>
      <w:footnotePr>
        <w:numFmt w:val="chicago"/>
      </w:footnotePr>
      <w:pgSz w:w="11906" w:h="16838"/>
      <w:pgMar w:top="71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61" w:rsidRDefault="00562961">
      <w:r>
        <w:separator/>
      </w:r>
    </w:p>
  </w:endnote>
  <w:endnote w:type="continuationSeparator" w:id="0">
    <w:p w:rsidR="00562961" w:rsidRDefault="0056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B5" w:rsidRDefault="00FD4FAE" w:rsidP="0010384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14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14B5" w:rsidRDefault="007E14B5" w:rsidP="00C31F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B5" w:rsidRPr="00012C3A" w:rsidRDefault="00FD4FAE" w:rsidP="0010384D">
    <w:pPr>
      <w:pStyle w:val="a9"/>
      <w:framePr w:wrap="around" w:vAnchor="text" w:hAnchor="margin" w:xAlign="right" w:y="1"/>
      <w:rPr>
        <w:rStyle w:val="aa"/>
        <w:sz w:val="20"/>
      </w:rPr>
    </w:pPr>
    <w:r w:rsidRPr="00E750E5">
      <w:rPr>
        <w:rStyle w:val="aa"/>
        <w:sz w:val="20"/>
      </w:rPr>
      <w:fldChar w:fldCharType="begin"/>
    </w:r>
    <w:r w:rsidR="00E750E5" w:rsidRPr="00E750E5">
      <w:rPr>
        <w:rStyle w:val="aa"/>
        <w:sz w:val="20"/>
      </w:rPr>
      <w:instrText xml:space="preserve">PAGE  </w:instrText>
    </w:r>
    <w:r w:rsidRPr="00E750E5">
      <w:rPr>
        <w:rStyle w:val="aa"/>
        <w:sz w:val="20"/>
      </w:rPr>
      <w:fldChar w:fldCharType="separate"/>
    </w:r>
    <w:r w:rsidR="00733B4F">
      <w:rPr>
        <w:rStyle w:val="aa"/>
        <w:noProof/>
        <w:sz w:val="20"/>
      </w:rPr>
      <w:t>5</w:t>
    </w:r>
    <w:r w:rsidRPr="00E750E5">
      <w:rPr>
        <w:rStyle w:val="aa"/>
        <w:sz w:val="20"/>
      </w:rPr>
      <w:fldChar w:fldCharType="end"/>
    </w:r>
  </w:p>
  <w:p w:rsidR="007E14B5" w:rsidRDefault="007E14B5" w:rsidP="00C31F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61" w:rsidRDefault="00562961">
      <w:r>
        <w:separator/>
      </w:r>
    </w:p>
  </w:footnote>
  <w:footnote w:type="continuationSeparator" w:id="0">
    <w:p w:rsidR="00562961" w:rsidRDefault="00562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7C"/>
    <w:multiLevelType w:val="multilevel"/>
    <w:tmpl w:val="9B488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>
    <w:nsid w:val="05E01F89"/>
    <w:multiLevelType w:val="multilevel"/>
    <w:tmpl w:val="C346E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78549D"/>
    <w:multiLevelType w:val="hybridMultilevel"/>
    <w:tmpl w:val="5170C398"/>
    <w:lvl w:ilvl="0" w:tplc="C124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C2738">
      <w:numFmt w:val="none"/>
      <w:lvlText w:val=""/>
      <w:lvlJc w:val="left"/>
      <w:pPr>
        <w:tabs>
          <w:tab w:val="num" w:pos="360"/>
        </w:tabs>
      </w:pPr>
    </w:lvl>
    <w:lvl w:ilvl="2" w:tplc="1756B974">
      <w:numFmt w:val="none"/>
      <w:lvlText w:val=""/>
      <w:lvlJc w:val="left"/>
      <w:pPr>
        <w:tabs>
          <w:tab w:val="num" w:pos="360"/>
        </w:tabs>
      </w:pPr>
    </w:lvl>
    <w:lvl w:ilvl="3" w:tplc="2766FB18">
      <w:numFmt w:val="none"/>
      <w:lvlText w:val=""/>
      <w:lvlJc w:val="left"/>
      <w:pPr>
        <w:tabs>
          <w:tab w:val="num" w:pos="360"/>
        </w:tabs>
      </w:pPr>
    </w:lvl>
    <w:lvl w:ilvl="4" w:tplc="75328148">
      <w:numFmt w:val="none"/>
      <w:lvlText w:val=""/>
      <w:lvlJc w:val="left"/>
      <w:pPr>
        <w:tabs>
          <w:tab w:val="num" w:pos="360"/>
        </w:tabs>
      </w:pPr>
    </w:lvl>
    <w:lvl w:ilvl="5" w:tplc="38E881B2">
      <w:numFmt w:val="none"/>
      <w:lvlText w:val=""/>
      <w:lvlJc w:val="left"/>
      <w:pPr>
        <w:tabs>
          <w:tab w:val="num" w:pos="360"/>
        </w:tabs>
      </w:pPr>
    </w:lvl>
    <w:lvl w:ilvl="6" w:tplc="E7D6BF84">
      <w:numFmt w:val="none"/>
      <w:lvlText w:val=""/>
      <w:lvlJc w:val="left"/>
      <w:pPr>
        <w:tabs>
          <w:tab w:val="num" w:pos="360"/>
        </w:tabs>
      </w:pPr>
    </w:lvl>
    <w:lvl w:ilvl="7" w:tplc="BC9AD20A">
      <w:numFmt w:val="none"/>
      <w:lvlText w:val=""/>
      <w:lvlJc w:val="left"/>
      <w:pPr>
        <w:tabs>
          <w:tab w:val="num" w:pos="360"/>
        </w:tabs>
      </w:pPr>
    </w:lvl>
    <w:lvl w:ilvl="8" w:tplc="504CD0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DE478B"/>
    <w:multiLevelType w:val="hybridMultilevel"/>
    <w:tmpl w:val="8F8697F8"/>
    <w:lvl w:ilvl="0" w:tplc="9DD2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32983"/>
    <w:multiLevelType w:val="multilevel"/>
    <w:tmpl w:val="A3404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181E7B8C"/>
    <w:multiLevelType w:val="multilevel"/>
    <w:tmpl w:val="BFFE2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DE750CA"/>
    <w:multiLevelType w:val="multilevel"/>
    <w:tmpl w:val="23E6B4BE"/>
    <w:lvl w:ilvl="0">
      <w:start w:val="1"/>
      <w:numFmt w:val="decimal"/>
      <w:lvlText w:val="%1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70" w:hanging="17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170" w:hanging="170"/>
      </w:pPr>
      <w:rPr>
        <w:rFonts w:hint="default"/>
      </w:rPr>
    </w:lvl>
  </w:abstractNum>
  <w:abstractNum w:abstractNumId="8">
    <w:nsid w:val="2112675F"/>
    <w:multiLevelType w:val="multilevel"/>
    <w:tmpl w:val="DB7EF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301720F2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2">
    <w:nsid w:val="39C44FD5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>
    <w:nsid w:val="3A3A0F3F"/>
    <w:multiLevelType w:val="multilevel"/>
    <w:tmpl w:val="41D6423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AA21505"/>
    <w:multiLevelType w:val="multilevel"/>
    <w:tmpl w:val="304C37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42375E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>
    <w:nsid w:val="4CC01FAA"/>
    <w:multiLevelType w:val="multilevel"/>
    <w:tmpl w:val="CFB60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>
    <w:nsid w:val="53B92A5B"/>
    <w:multiLevelType w:val="multilevel"/>
    <w:tmpl w:val="577CB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85798"/>
    <w:multiLevelType w:val="multilevel"/>
    <w:tmpl w:val="675211F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C8362CF"/>
    <w:multiLevelType w:val="hybridMultilevel"/>
    <w:tmpl w:val="DB3AE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9958FB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2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25"/>
  </w:num>
  <w:num w:numId="6">
    <w:abstractNumId w:val="18"/>
  </w:num>
  <w:num w:numId="7">
    <w:abstractNumId w:val="24"/>
  </w:num>
  <w:num w:numId="8">
    <w:abstractNumId w:val="26"/>
  </w:num>
  <w:num w:numId="9">
    <w:abstractNumId w:val="22"/>
  </w:num>
  <w:num w:numId="10">
    <w:abstractNumId w:val="23"/>
  </w:num>
  <w:num w:numId="11">
    <w:abstractNumId w:val="7"/>
  </w:num>
  <w:num w:numId="12">
    <w:abstractNumId w:val="8"/>
  </w:num>
  <w:num w:numId="13">
    <w:abstractNumId w:val="20"/>
  </w:num>
  <w:num w:numId="14">
    <w:abstractNumId w:val="1"/>
  </w:num>
  <w:num w:numId="15">
    <w:abstractNumId w:val="19"/>
  </w:num>
  <w:num w:numId="16">
    <w:abstractNumId w:val="14"/>
  </w:num>
  <w:num w:numId="17">
    <w:abstractNumId w:val="6"/>
  </w:num>
  <w:num w:numId="18">
    <w:abstractNumId w:val="4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7"/>
  </w:num>
  <w:num w:numId="22">
    <w:abstractNumId w:val="10"/>
  </w:num>
  <w:num w:numId="23">
    <w:abstractNumId w:val="13"/>
  </w:num>
  <w:num w:numId="24">
    <w:abstractNumId w:val="21"/>
  </w:num>
  <w:num w:numId="25">
    <w:abstractNumId w:val="12"/>
  </w:num>
  <w:num w:numId="26">
    <w:abstractNumId w:val="15"/>
  </w:num>
  <w:num w:numId="27">
    <w:abstractNumId w:val="3"/>
  </w:num>
  <w:num w:numId="28">
    <w:abstractNumId w:val="16"/>
  </w:num>
  <w:num w:numId="2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75"/>
          </w:tabs>
          <w:ind w:left="170" w:hanging="17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75"/>
          </w:tabs>
          <w:ind w:left="170" w:hanging="17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9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5A14FA"/>
    <w:rsid w:val="000004FC"/>
    <w:rsid w:val="00001CA2"/>
    <w:rsid w:val="000038B3"/>
    <w:rsid w:val="00006A65"/>
    <w:rsid w:val="00010611"/>
    <w:rsid w:val="00012C3A"/>
    <w:rsid w:val="00015BB7"/>
    <w:rsid w:val="0001778C"/>
    <w:rsid w:val="00020901"/>
    <w:rsid w:val="00021BE3"/>
    <w:rsid w:val="0002201B"/>
    <w:rsid w:val="00024DDB"/>
    <w:rsid w:val="0003274B"/>
    <w:rsid w:val="00033F8F"/>
    <w:rsid w:val="0003659F"/>
    <w:rsid w:val="00036888"/>
    <w:rsid w:val="0004484F"/>
    <w:rsid w:val="00045F7F"/>
    <w:rsid w:val="000547A5"/>
    <w:rsid w:val="00055569"/>
    <w:rsid w:val="000564A4"/>
    <w:rsid w:val="00061A76"/>
    <w:rsid w:val="00071A34"/>
    <w:rsid w:val="00073E5D"/>
    <w:rsid w:val="000767E6"/>
    <w:rsid w:val="000818F3"/>
    <w:rsid w:val="000826F6"/>
    <w:rsid w:val="00082787"/>
    <w:rsid w:val="000854D6"/>
    <w:rsid w:val="00094146"/>
    <w:rsid w:val="00095F40"/>
    <w:rsid w:val="00097609"/>
    <w:rsid w:val="000A2791"/>
    <w:rsid w:val="000A2C22"/>
    <w:rsid w:val="000A666A"/>
    <w:rsid w:val="000A77C8"/>
    <w:rsid w:val="000B3909"/>
    <w:rsid w:val="000B5BE8"/>
    <w:rsid w:val="000C0453"/>
    <w:rsid w:val="000C0780"/>
    <w:rsid w:val="000C0FE4"/>
    <w:rsid w:val="000C12D5"/>
    <w:rsid w:val="000D1198"/>
    <w:rsid w:val="000D452E"/>
    <w:rsid w:val="000D5A5A"/>
    <w:rsid w:val="000D69AE"/>
    <w:rsid w:val="000E133A"/>
    <w:rsid w:val="000E37B0"/>
    <w:rsid w:val="000E702E"/>
    <w:rsid w:val="000F2844"/>
    <w:rsid w:val="000F375A"/>
    <w:rsid w:val="000F7A7D"/>
    <w:rsid w:val="00100392"/>
    <w:rsid w:val="00101818"/>
    <w:rsid w:val="0010384D"/>
    <w:rsid w:val="00103D1E"/>
    <w:rsid w:val="0010428E"/>
    <w:rsid w:val="001051A8"/>
    <w:rsid w:val="00106232"/>
    <w:rsid w:val="001117AE"/>
    <w:rsid w:val="00113B2A"/>
    <w:rsid w:val="0011708C"/>
    <w:rsid w:val="00122BD3"/>
    <w:rsid w:val="00125073"/>
    <w:rsid w:val="00127598"/>
    <w:rsid w:val="001314B1"/>
    <w:rsid w:val="001350E6"/>
    <w:rsid w:val="00137F58"/>
    <w:rsid w:val="001410EF"/>
    <w:rsid w:val="001447F2"/>
    <w:rsid w:val="00155C56"/>
    <w:rsid w:val="0015766F"/>
    <w:rsid w:val="00162204"/>
    <w:rsid w:val="001638D7"/>
    <w:rsid w:val="001656B0"/>
    <w:rsid w:val="001663ED"/>
    <w:rsid w:val="00170E90"/>
    <w:rsid w:val="00174E49"/>
    <w:rsid w:val="00177A79"/>
    <w:rsid w:val="001807EE"/>
    <w:rsid w:val="001868D9"/>
    <w:rsid w:val="00187629"/>
    <w:rsid w:val="00187B9D"/>
    <w:rsid w:val="00191D13"/>
    <w:rsid w:val="001946BE"/>
    <w:rsid w:val="001A1402"/>
    <w:rsid w:val="001A256B"/>
    <w:rsid w:val="001A2FB4"/>
    <w:rsid w:val="001A3349"/>
    <w:rsid w:val="001A741C"/>
    <w:rsid w:val="001A7F06"/>
    <w:rsid w:val="001B4054"/>
    <w:rsid w:val="001C2BCE"/>
    <w:rsid w:val="001C73D2"/>
    <w:rsid w:val="001D0350"/>
    <w:rsid w:val="001D04C3"/>
    <w:rsid w:val="001D12F3"/>
    <w:rsid w:val="001D3B5D"/>
    <w:rsid w:val="001D53D1"/>
    <w:rsid w:val="001D541C"/>
    <w:rsid w:val="001E0C42"/>
    <w:rsid w:val="001F01B6"/>
    <w:rsid w:val="001F25CE"/>
    <w:rsid w:val="001F4593"/>
    <w:rsid w:val="001F47AF"/>
    <w:rsid w:val="00202607"/>
    <w:rsid w:val="00204B2A"/>
    <w:rsid w:val="0021173F"/>
    <w:rsid w:val="00211CCE"/>
    <w:rsid w:val="002170DF"/>
    <w:rsid w:val="00220D96"/>
    <w:rsid w:val="00220DF2"/>
    <w:rsid w:val="00223388"/>
    <w:rsid w:val="0022505D"/>
    <w:rsid w:val="00233ED5"/>
    <w:rsid w:val="00233FB1"/>
    <w:rsid w:val="00236FCE"/>
    <w:rsid w:val="00240933"/>
    <w:rsid w:val="00241452"/>
    <w:rsid w:val="00242CF3"/>
    <w:rsid w:val="00252528"/>
    <w:rsid w:val="00262DFF"/>
    <w:rsid w:val="002647BA"/>
    <w:rsid w:val="002654C2"/>
    <w:rsid w:val="00267FBC"/>
    <w:rsid w:val="00271F67"/>
    <w:rsid w:val="00272954"/>
    <w:rsid w:val="00273E1B"/>
    <w:rsid w:val="00274EF8"/>
    <w:rsid w:val="00283F5F"/>
    <w:rsid w:val="002845DD"/>
    <w:rsid w:val="0028520B"/>
    <w:rsid w:val="00292BC6"/>
    <w:rsid w:val="00294074"/>
    <w:rsid w:val="00295B64"/>
    <w:rsid w:val="002968D7"/>
    <w:rsid w:val="002A168B"/>
    <w:rsid w:val="002A1B8B"/>
    <w:rsid w:val="002A25F2"/>
    <w:rsid w:val="002A3582"/>
    <w:rsid w:val="002A573E"/>
    <w:rsid w:val="002B0F3B"/>
    <w:rsid w:val="002B25CE"/>
    <w:rsid w:val="002B5663"/>
    <w:rsid w:val="002B74E6"/>
    <w:rsid w:val="002C1369"/>
    <w:rsid w:val="002C354F"/>
    <w:rsid w:val="002C46F3"/>
    <w:rsid w:val="002C66FF"/>
    <w:rsid w:val="002C67BE"/>
    <w:rsid w:val="002E210D"/>
    <w:rsid w:val="003059D2"/>
    <w:rsid w:val="0031253C"/>
    <w:rsid w:val="00320BD9"/>
    <w:rsid w:val="00325BC5"/>
    <w:rsid w:val="00327DBC"/>
    <w:rsid w:val="003302B4"/>
    <w:rsid w:val="00337F6A"/>
    <w:rsid w:val="00340773"/>
    <w:rsid w:val="00345861"/>
    <w:rsid w:val="00345F2A"/>
    <w:rsid w:val="0035244C"/>
    <w:rsid w:val="003566F1"/>
    <w:rsid w:val="003605CF"/>
    <w:rsid w:val="003615D3"/>
    <w:rsid w:val="0036211F"/>
    <w:rsid w:val="0036587A"/>
    <w:rsid w:val="003720AF"/>
    <w:rsid w:val="00372720"/>
    <w:rsid w:val="00372DEE"/>
    <w:rsid w:val="00373433"/>
    <w:rsid w:val="00373EEC"/>
    <w:rsid w:val="00377A5B"/>
    <w:rsid w:val="0038286D"/>
    <w:rsid w:val="00383511"/>
    <w:rsid w:val="0038434E"/>
    <w:rsid w:val="00387210"/>
    <w:rsid w:val="00390F61"/>
    <w:rsid w:val="003929EC"/>
    <w:rsid w:val="00392C59"/>
    <w:rsid w:val="0039615A"/>
    <w:rsid w:val="003A306F"/>
    <w:rsid w:val="003A7EFF"/>
    <w:rsid w:val="003B11A3"/>
    <w:rsid w:val="003C0D51"/>
    <w:rsid w:val="003C18A2"/>
    <w:rsid w:val="003C18EE"/>
    <w:rsid w:val="003C2B31"/>
    <w:rsid w:val="003C5291"/>
    <w:rsid w:val="003C60F9"/>
    <w:rsid w:val="003C6B9F"/>
    <w:rsid w:val="003C7269"/>
    <w:rsid w:val="003D0D40"/>
    <w:rsid w:val="003D0DFB"/>
    <w:rsid w:val="003D1EA3"/>
    <w:rsid w:val="003D20AD"/>
    <w:rsid w:val="003E36FC"/>
    <w:rsid w:val="003E3E95"/>
    <w:rsid w:val="003E5E3E"/>
    <w:rsid w:val="003E63A5"/>
    <w:rsid w:val="003F17F5"/>
    <w:rsid w:val="004016CB"/>
    <w:rsid w:val="00404645"/>
    <w:rsid w:val="004049F3"/>
    <w:rsid w:val="00405A1F"/>
    <w:rsid w:val="00405AF0"/>
    <w:rsid w:val="00407928"/>
    <w:rsid w:val="004118AD"/>
    <w:rsid w:val="00411C51"/>
    <w:rsid w:val="00412658"/>
    <w:rsid w:val="004131D1"/>
    <w:rsid w:val="0041337E"/>
    <w:rsid w:val="00415BA8"/>
    <w:rsid w:val="00416750"/>
    <w:rsid w:val="00417EAE"/>
    <w:rsid w:val="004236F9"/>
    <w:rsid w:val="00423A59"/>
    <w:rsid w:val="00423AC7"/>
    <w:rsid w:val="00424A96"/>
    <w:rsid w:val="00425A1A"/>
    <w:rsid w:val="004325A1"/>
    <w:rsid w:val="00432876"/>
    <w:rsid w:val="00432A24"/>
    <w:rsid w:val="00437F94"/>
    <w:rsid w:val="00440675"/>
    <w:rsid w:val="00444FD3"/>
    <w:rsid w:val="004450D0"/>
    <w:rsid w:val="00447E76"/>
    <w:rsid w:val="00453671"/>
    <w:rsid w:val="004649FD"/>
    <w:rsid w:val="00465683"/>
    <w:rsid w:val="00465848"/>
    <w:rsid w:val="0046694B"/>
    <w:rsid w:val="00467329"/>
    <w:rsid w:val="00472325"/>
    <w:rsid w:val="004726EB"/>
    <w:rsid w:val="0047464C"/>
    <w:rsid w:val="00474691"/>
    <w:rsid w:val="0047595A"/>
    <w:rsid w:val="00476D69"/>
    <w:rsid w:val="00477A3B"/>
    <w:rsid w:val="004810D8"/>
    <w:rsid w:val="00482A86"/>
    <w:rsid w:val="0048348B"/>
    <w:rsid w:val="004873B5"/>
    <w:rsid w:val="00492BAB"/>
    <w:rsid w:val="00494347"/>
    <w:rsid w:val="00497001"/>
    <w:rsid w:val="00497FB5"/>
    <w:rsid w:val="004A08AD"/>
    <w:rsid w:val="004A2FDC"/>
    <w:rsid w:val="004A452A"/>
    <w:rsid w:val="004A5C92"/>
    <w:rsid w:val="004C00C0"/>
    <w:rsid w:val="004C09C8"/>
    <w:rsid w:val="004C1982"/>
    <w:rsid w:val="004C5A59"/>
    <w:rsid w:val="004D010D"/>
    <w:rsid w:val="004D0919"/>
    <w:rsid w:val="004D0D7F"/>
    <w:rsid w:val="004D2597"/>
    <w:rsid w:val="004D6B5A"/>
    <w:rsid w:val="004D74CB"/>
    <w:rsid w:val="004E08B1"/>
    <w:rsid w:val="004E312B"/>
    <w:rsid w:val="004E353E"/>
    <w:rsid w:val="004E3786"/>
    <w:rsid w:val="004E5F42"/>
    <w:rsid w:val="004F255C"/>
    <w:rsid w:val="004F2FE0"/>
    <w:rsid w:val="004F4B63"/>
    <w:rsid w:val="004F5585"/>
    <w:rsid w:val="0050259B"/>
    <w:rsid w:val="00506AF7"/>
    <w:rsid w:val="00506F09"/>
    <w:rsid w:val="005073D4"/>
    <w:rsid w:val="00517CF7"/>
    <w:rsid w:val="0052504B"/>
    <w:rsid w:val="00526B84"/>
    <w:rsid w:val="00536B73"/>
    <w:rsid w:val="00543041"/>
    <w:rsid w:val="0054554C"/>
    <w:rsid w:val="00545C85"/>
    <w:rsid w:val="005465F5"/>
    <w:rsid w:val="0054796C"/>
    <w:rsid w:val="005479F0"/>
    <w:rsid w:val="00550BF7"/>
    <w:rsid w:val="00553ACD"/>
    <w:rsid w:val="00562961"/>
    <w:rsid w:val="00563428"/>
    <w:rsid w:val="00564B15"/>
    <w:rsid w:val="00565592"/>
    <w:rsid w:val="00565A22"/>
    <w:rsid w:val="005670F3"/>
    <w:rsid w:val="00567B06"/>
    <w:rsid w:val="00572046"/>
    <w:rsid w:val="00573A07"/>
    <w:rsid w:val="0057502D"/>
    <w:rsid w:val="00575CA5"/>
    <w:rsid w:val="00575DDD"/>
    <w:rsid w:val="005774B9"/>
    <w:rsid w:val="005775F2"/>
    <w:rsid w:val="00581317"/>
    <w:rsid w:val="00582ADF"/>
    <w:rsid w:val="00584A55"/>
    <w:rsid w:val="0059427A"/>
    <w:rsid w:val="005952E8"/>
    <w:rsid w:val="00597D65"/>
    <w:rsid w:val="005A0A32"/>
    <w:rsid w:val="005A0C6C"/>
    <w:rsid w:val="005A14FA"/>
    <w:rsid w:val="005A1BF0"/>
    <w:rsid w:val="005A2092"/>
    <w:rsid w:val="005A380A"/>
    <w:rsid w:val="005A49D2"/>
    <w:rsid w:val="005A53E0"/>
    <w:rsid w:val="005A7AEE"/>
    <w:rsid w:val="005B2400"/>
    <w:rsid w:val="005B3C83"/>
    <w:rsid w:val="005B479A"/>
    <w:rsid w:val="005B5A0D"/>
    <w:rsid w:val="005C472C"/>
    <w:rsid w:val="005C4A41"/>
    <w:rsid w:val="005D4CAB"/>
    <w:rsid w:val="005E1A45"/>
    <w:rsid w:val="005E39E2"/>
    <w:rsid w:val="005E466C"/>
    <w:rsid w:val="005E5334"/>
    <w:rsid w:val="005E5D15"/>
    <w:rsid w:val="005F236B"/>
    <w:rsid w:val="006008C0"/>
    <w:rsid w:val="00601526"/>
    <w:rsid w:val="006112B3"/>
    <w:rsid w:val="00611AC5"/>
    <w:rsid w:val="00612674"/>
    <w:rsid w:val="00612CB0"/>
    <w:rsid w:val="00612EA3"/>
    <w:rsid w:val="00624BAC"/>
    <w:rsid w:val="00627589"/>
    <w:rsid w:val="006301EE"/>
    <w:rsid w:val="006339DA"/>
    <w:rsid w:val="00634122"/>
    <w:rsid w:val="006370CF"/>
    <w:rsid w:val="00641119"/>
    <w:rsid w:val="006440E3"/>
    <w:rsid w:val="00657782"/>
    <w:rsid w:val="0065794C"/>
    <w:rsid w:val="00662ED0"/>
    <w:rsid w:val="00670988"/>
    <w:rsid w:val="0067152F"/>
    <w:rsid w:val="0067318D"/>
    <w:rsid w:val="006743B2"/>
    <w:rsid w:val="00674BA6"/>
    <w:rsid w:val="00674BFE"/>
    <w:rsid w:val="00676B8C"/>
    <w:rsid w:val="00680570"/>
    <w:rsid w:val="00685C6C"/>
    <w:rsid w:val="0068701C"/>
    <w:rsid w:val="00690C9A"/>
    <w:rsid w:val="00691C33"/>
    <w:rsid w:val="006A097D"/>
    <w:rsid w:val="006A3367"/>
    <w:rsid w:val="006A57A5"/>
    <w:rsid w:val="006A5890"/>
    <w:rsid w:val="006A6C0F"/>
    <w:rsid w:val="006A7B57"/>
    <w:rsid w:val="006B0289"/>
    <w:rsid w:val="006B158A"/>
    <w:rsid w:val="006B1E20"/>
    <w:rsid w:val="006B3CAF"/>
    <w:rsid w:val="006B4935"/>
    <w:rsid w:val="006B6D3A"/>
    <w:rsid w:val="006B748C"/>
    <w:rsid w:val="006C0D79"/>
    <w:rsid w:val="006C1D10"/>
    <w:rsid w:val="006C69E1"/>
    <w:rsid w:val="006D0736"/>
    <w:rsid w:val="006D4CCA"/>
    <w:rsid w:val="006D4CFF"/>
    <w:rsid w:val="006D5A24"/>
    <w:rsid w:val="006E0017"/>
    <w:rsid w:val="006E39D4"/>
    <w:rsid w:val="006F1B57"/>
    <w:rsid w:val="006F3BF4"/>
    <w:rsid w:val="006F680C"/>
    <w:rsid w:val="00704DA0"/>
    <w:rsid w:val="00706988"/>
    <w:rsid w:val="00707492"/>
    <w:rsid w:val="007126F2"/>
    <w:rsid w:val="00714054"/>
    <w:rsid w:val="00724B7F"/>
    <w:rsid w:val="00726548"/>
    <w:rsid w:val="007315C3"/>
    <w:rsid w:val="00732D1C"/>
    <w:rsid w:val="00733035"/>
    <w:rsid w:val="00733B4F"/>
    <w:rsid w:val="00745441"/>
    <w:rsid w:val="00745A04"/>
    <w:rsid w:val="00746207"/>
    <w:rsid w:val="007472E3"/>
    <w:rsid w:val="00751780"/>
    <w:rsid w:val="00773DE7"/>
    <w:rsid w:val="00773F6F"/>
    <w:rsid w:val="00774BB3"/>
    <w:rsid w:val="00776084"/>
    <w:rsid w:val="0077624E"/>
    <w:rsid w:val="007801E6"/>
    <w:rsid w:val="007820F7"/>
    <w:rsid w:val="00783B12"/>
    <w:rsid w:val="00783C45"/>
    <w:rsid w:val="00795DDC"/>
    <w:rsid w:val="007A35D1"/>
    <w:rsid w:val="007A4436"/>
    <w:rsid w:val="007A7EB4"/>
    <w:rsid w:val="007B15D9"/>
    <w:rsid w:val="007B2742"/>
    <w:rsid w:val="007B2872"/>
    <w:rsid w:val="007B2D1C"/>
    <w:rsid w:val="007B4A91"/>
    <w:rsid w:val="007B53F5"/>
    <w:rsid w:val="007B6412"/>
    <w:rsid w:val="007B6920"/>
    <w:rsid w:val="007C1308"/>
    <w:rsid w:val="007C1DA2"/>
    <w:rsid w:val="007C2A88"/>
    <w:rsid w:val="007C3BFF"/>
    <w:rsid w:val="007C4F59"/>
    <w:rsid w:val="007D2FBA"/>
    <w:rsid w:val="007D31F1"/>
    <w:rsid w:val="007D530C"/>
    <w:rsid w:val="007E14B5"/>
    <w:rsid w:val="007E1D25"/>
    <w:rsid w:val="007F1804"/>
    <w:rsid w:val="007F4D61"/>
    <w:rsid w:val="00805F37"/>
    <w:rsid w:val="00812ED6"/>
    <w:rsid w:val="008146E9"/>
    <w:rsid w:val="00821298"/>
    <w:rsid w:val="00823B77"/>
    <w:rsid w:val="00823C1D"/>
    <w:rsid w:val="00833A98"/>
    <w:rsid w:val="008349E6"/>
    <w:rsid w:val="00842F96"/>
    <w:rsid w:val="00843742"/>
    <w:rsid w:val="008446B9"/>
    <w:rsid w:val="008509B2"/>
    <w:rsid w:val="00851072"/>
    <w:rsid w:val="00861C92"/>
    <w:rsid w:val="00865098"/>
    <w:rsid w:val="0086716C"/>
    <w:rsid w:val="00867792"/>
    <w:rsid w:val="0087425F"/>
    <w:rsid w:val="008765EF"/>
    <w:rsid w:val="008833B1"/>
    <w:rsid w:val="00883C41"/>
    <w:rsid w:val="008846B5"/>
    <w:rsid w:val="0088795F"/>
    <w:rsid w:val="00890A7C"/>
    <w:rsid w:val="00895970"/>
    <w:rsid w:val="008A0D93"/>
    <w:rsid w:val="008A10AF"/>
    <w:rsid w:val="008A3330"/>
    <w:rsid w:val="008A3C50"/>
    <w:rsid w:val="008A6992"/>
    <w:rsid w:val="008B0CF9"/>
    <w:rsid w:val="008B6B1F"/>
    <w:rsid w:val="008B6ECC"/>
    <w:rsid w:val="008C2B49"/>
    <w:rsid w:val="008C4683"/>
    <w:rsid w:val="008C47ED"/>
    <w:rsid w:val="008C75D1"/>
    <w:rsid w:val="008D1026"/>
    <w:rsid w:val="008D12E8"/>
    <w:rsid w:val="008D17D9"/>
    <w:rsid w:val="008D34F4"/>
    <w:rsid w:val="008E134D"/>
    <w:rsid w:val="008E168F"/>
    <w:rsid w:val="008E5265"/>
    <w:rsid w:val="008E55CB"/>
    <w:rsid w:val="008E587E"/>
    <w:rsid w:val="008E6F7F"/>
    <w:rsid w:val="008F01CA"/>
    <w:rsid w:val="008F276F"/>
    <w:rsid w:val="008F301E"/>
    <w:rsid w:val="008F6226"/>
    <w:rsid w:val="00900A37"/>
    <w:rsid w:val="00902611"/>
    <w:rsid w:val="00903F37"/>
    <w:rsid w:val="0090403C"/>
    <w:rsid w:val="00905FAF"/>
    <w:rsid w:val="0091204A"/>
    <w:rsid w:val="009161C1"/>
    <w:rsid w:val="009171EF"/>
    <w:rsid w:val="00917A4C"/>
    <w:rsid w:val="009259F6"/>
    <w:rsid w:val="00926EE5"/>
    <w:rsid w:val="00934D90"/>
    <w:rsid w:val="00934FE6"/>
    <w:rsid w:val="009416BB"/>
    <w:rsid w:val="00941DBE"/>
    <w:rsid w:val="00943248"/>
    <w:rsid w:val="0095182F"/>
    <w:rsid w:val="00952B77"/>
    <w:rsid w:val="009558DB"/>
    <w:rsid w:val="00960438"/>
    <w:rsid w:val="00960B01"/>
    <w:rsid w:val="00966DA3"/>
    <w:rsid w:val="00967659"/>
    <w:rsid w:val="00967827"/>
    <w:rsid w:val="0097201E"/>
    <w:rsid w:val="00976DBC"/>
    <w:rsid w:val="00980B0D"/>
    <w:rsid w:val="00983107"/>
    <w:rsid w:val="009831A3"/>
    <w:rsid w:val="0099580F"/>
    <w:rsid w:val="00997312"/>
    <w:rsid w:val="009A0756"/>
    <w:rsid w:val="009A2F34"/>
    <w:rsid w:val="009A52F2"/>
    <w:rsid w:val="009A5C3C"/>
    <w:rsid w:val="009C0A53"/>
    <w:rsid w:val="009C54C5"/>
    <w:rsid w:val="009C571C"/>
    <w:rsid w:val="009D0E7F"/>
    <w:rsid w:val="009D2B9C"/>
    <w:rsid w:val="009D7A10"/>
    <w:rsid w:val="009E0322"/>
    <w:rsid w:val="009E3DCF"/>
    <w:rsid w:val="009E7B15"/>
    <w:rsid w:val="009F0596"/>
    <w:rsid w:val="009F3B7F"/>
    <w:rsid w:val="009F524A"/>
    <w:rsid w:val="009F5EF7"/>
    <w:rsid w:val="009F77EB"/>
    <w:rsid w:val="00A01F12"/>
    <w:rsid w:val="00A0396D"/>
    <w:rsid w:val="00A03AF5"/>
    <w:rsid w:val="00A053F6"/>
    <w:rsid w:val="00A05C60"/>
    <w:rsid w:val="00A10546"/>
    <w:rsid w:val="00A258D5"/>
    <w:rsid w:val="00A27D7E"/>
    <w:rsid w:val="00A3295B"/>
    <w:rsid w:val="00A37BDB"/>
    <w:rsid w:val="00A40001"/>
    <w:rsid w:val="00A40AB7"/>
    <w:rsid w:val="00A40FBE"/>
    <w:rsid w:val="00A4537D"/>
    <w:rsid w:val="00A46106"/>
    <w:rsid w:val="00A608CC"/>
    <w:rsid w:val="00A60D05"/>
    <w:rsid w:val="00A612D1"/>
    <w:rsid w:val="00A61551"/>
    <w:rsid w:val="00A6500C"/>
    <w:rsid w:val="00A667CE"/>
    <w:rsid w:val="00A67F2B"/>
    <w:rsid w:val="00A7259D"/>
    <w:rsid w:val="00A74704"/>
    <w:rsid w:val="00A77727"/>
    <w:rsid w:val="00A80238"/>
    <w:rsid w:val="00A81D48"/>
    <w:rsid w:val="00A9006D"/>
    <w:rsid w:val="00A92D04"/>
    <w:rsid w:val="00A939BC"/>
    <w:rsid w:val="00A9404E"/>
    <w:rsid w:val="00A97DE1"/>
    <w:rsid w:val="00AA63A9"/>
    <w:rsid w:val="00AA6DB1"/>
    <w:rsid w:val="00AB1DDA"/>
    <w:rsid w:val="00AC1990"/>
    <w:rsid w:val="00AC4D77"/>
    <w:rsid w:val="00AD29F8"/>
    <w:rsid w:val="00AD4C58"/>
    <w:rsid w:val="00AD50B7"/>
    <w:rsid w:val="00AE60F3"/>
    <w:rsid w:val="00AE7E33"/>
    <w:rsid w:val="00AF07E1"/>
    <w:rsid w:val="00AF178C"/>
    <w:rsid w:val="00AF1C08"/>
    <w:rsid w:val="00AF7F8E"/>
    <w:rsid w:val="00B052DC"/>
    <w:rsid w:val="00B11164"/>
    <w:rsid w:val="00B11959"/>
    <w:rsid w:val="00B224C0"/>
    <w:rsid w:val="00B227EE"/>
    <w:rsid w:val="00B23643"/>
    <w:rsid w:val="00B26859"/>
    <w:rsid w:val="00B26CE1"/>
    <w:rsid w:val="00B2771A"/>
    <w:rsid w:val="00B31842"/>
    <w:rsid w:val="00B36658"/>
    <w:rsid w:val="00B469A1"/>
    <w:rsid w:val="00B47B5C"/>
    <w:rsid w:val="00B51BF4"/>
    <w:rsid w:val="00B6353D"/>
    <w:rsid w:val="00B63C2C"/>
    <w:rsid w:val="00B645B5"/>
    <w:rsid w:val="00B64DAB"/>
    <w:rsid w:val="00B716DE"/>
    <w:rsid w:val="00B73199"/>
    <w:rsid w:val="00B7463E"/>
    <w:rsid w:val="00B77758"/>
    <w:rsid w:val="00B779DA"/>
    <w:rsid w:val="00B80B87"/>
    <w:rsid w:val="00B8516B"/>
    <w:rsid w:val="00B85B88"/>
    <w:rsid w:val="00B869D6"/>
    <w:rsid w:val="00B86D5D"/>
    <w:rsid w:val="00B87CF2"/>
    <w:rsid w:val="00B90D51"/>
    <w:rsid w:val="00B9201A"/>
    <w:rsid w:val="00B955C7"/>
    <w:rsid w:val="00B97976"/>
    <w:rsid w:val="00BA050D"/>
    <w:rsid w:val="00BA27D7"/>
    <w:rsid w:val="00BA4FAD"/>
    <w:rsid w:val="00BA72A7"/>
    <w:rsid w:val="00BA7FB1"/>
    <w:rsid w:val="00BB08F2"/>
    <w:rsid w:val="00BB3BE0"/>
    <w:rsid w:val="00BC1490"/>
    <w:rsid w:val="00BC236C"/>
    <w:rsid w:val="00BC4705"/>
    <w:rsid w:val="00BC59DB"/>
    <w:rsid w:val="00BD095D"/>
    <w:rsid w:val="00BD0CF4"/>
    <w:rsid w:val="00BD55AE"/>
    <w:rsid w:val="00BD788E"/>
    <w:rsid w:val="00BE2463"/>
    <w:rsid w:val="00BE26A6"/>
    <w:rsid w:val="00BE7BA1"/>
    <w:rsid w:val="00BF0004"/>
    <w:rsid w:val="00BF148C"/>
    <w:rsid w:val="00BF2E18"/>
    <w:rsid w:val="00BF31B8"/>
    <w:rsid w:val="00BF7AFD"/>
    <w:rsid w:val="00BF7F13"/>
    <w:rsid w:val="00C04A61"/>
    <w:rsid w:val="00C14A02"/>
    <w:rsid w:val="00C177D4"/>
    <w:rsid w:val="00C218D8"/>
    <w:rsid w:val="00C22A93"/>
    <w:rsid w:val="00C2301E"/>
    <w:rsid w:val="00C31FCA"/>
    <w:rsid w:val="00C330C5"/>
    <w:rsid w:val="00C35C62"/>
    <w:rsid w:val="00C36A1F"/>
    <w:rsid w:val="00C37C02"/>
    <w:rsid w:val="00C40E45"/>
    <w:rsid w:val="00C4331A"/>
    <w:rsid w:val="00C45689"/>
    <w:rsid w:val="00C478C4"/>
    <w:rsid w:val="00C50D51"/>
    <w:rsid w:val="00C57286"/>
    <w:rsid w:val="00C5794A"/>
    <w:rsid w:val="00C63DC7"/>
    <w:rsid w:val="00C6567E"/>
    <w:rsid w:val="00C6618F"/>
    <w:rsid w:val="00C67087"/>
    <w:rsid w:val="00C7361D"/>
    <w:rsid w:val="00C73F68"/>
    <w:rsid w:val="00C74962"/>
    <w:rsid w:val="00C75E3B"/>
    <w:rsid w:val="00C85FC8"/>
    <w:rsid w:val="00C8645D"/>
    <w:rsid w:val="00C86C1F"/>
    <w:rsid w:val="00C8741A"/>
    <w:rsid w:val="00C87B4B"/>
    <w:rsid w:val="00C9118E"/>
    <w:rsid w:val="00C94433"/>
    <w:rsid w:val="00CA5D09"/>
    <w:rsid w:val="00CA7C3D"/>
    <w:rsid w:val="00CB0192"/>
    <w:rsid w:val="00CB4CA8"/>
    <w:rsid w:val="00CC2191"/>
    <w:rsid w:val="00CC29D7"/>
    <w:rsid w:val="00CC5B15"/>
    <w:rsid w:val="00CD2BE1"/>
    <w:rsid w:val="00CD5F84"/>
    <w:rsid w:val="00CD68EC"/>
    <w:rsid w:val="00CD72EF"/>
    <w:rsid w:val="00CE0376"/>
    <w:rsid w:val="00CE1F6E"/>
    <w:rsid w:val="00CF49D6"/>
    <w:rsid w:val="00CF51D5"/>
    <w:rsid w:val="00D03CCE"/>
    <w:rsid w:val="00D05B66"/>
    <w:rsid w:val="00D05C0D"/>
    <w:rsid w:val="00D12127"/>
    <w:rsid w:val="00D17A80"/>
    <w:rsid w:val="00D17BCE"/>
    <w:rsid w:val="00D21EA1"/>
    <w:rsid w:val="00D22BC8"/>
    <w:rsid w:val="00D310B5"/>
    <w:rsid w:val="00D32373"/>
    <w:rsid w:val="00D3328C"/>
    <w:rsid w:val="00D33938"/>
    <w:rsid w:val="00D35A16"/>
    <w:rsid w:val="00D35FF9"/>
    <w:rsid w:val="00D41570"/>
    <w:rsid w:val="00D418BD"/>
    <w:rsid w:val="00D454C8"/>
    <w:rsid w:val="00D50E42"/>
    <w:rsid w:val="00D518DB"/>
    <w:rsid w:val="00D531E5"/>
    <w:rsid w:val="00D55D42"/>
    <w:rsid w:val="00D570E9"/>
    <w:rsid w:val="00D63B5D"/>
    <w:rsid w:val="00D65A3D"/>
    <w:rsid w:val="00D72D10"/>
    <w:rsid w:val="00D73398"/>
    <w:rsid w:val="00D744C3"/>
    <w:rsid w:val="00D753EE"/>
    <w:rsid w:val="00D8017B"/>
    <w:rsid w:val="00D85728"/>
    <w:rsid w:val="00D90A71"/>
    <w:rsid w:val="00D95046"/>
    <w:rsid w:val="00D9716B"/>
    <w:rsid w:val="00D97D3B"/>
    <w:rsid w:val="00DA18BC"/>
    <w:rsid w:val="00DA2758"/>
    <w:rsid w:val="00DA388D"/>
    <w:rsid w:val="00DA5303"/>
    <w:rsid w:val="00DB34BA"/>
    <w:rsid w:val="00DB55DF"/>
    <w:rsid w:val="00DC04C6"/>
    <w:rsid w:val="00DC0B30"/>
    <w:rsid w:val="00DC0C99"/>
    <w:rsid w:val="00DC0D84"/>
    <w:rsid w:val="00DD1AB0"/>
    <w:rsid w:val="00DD2EC1"/>
    <w:rsid w:val="00DD56F4"/>
    <w:rsid w:val="00DD7BC6"/>
    <w:rsid w:val="00DE4824"/>
    <w:rsid w:val="00DE502B"/>
    <w:rsid w:val="00DE5984"/>
    <w:rsid w:val="00DE750B"/>
    <w:rsid w:val="00DF0143"/>
    <w:rsid w:val="00DF0277"/>
    <w:rsid w:val="00DF1C94"/>
    <w:rsid w:val="00DF364C"/>
    <w:rsid w:val="00E032BB"/>
    <w:rsid w:val="00E07052"/>
    <w:rsid w:val="00E10517"/>
    <w:rsid w:val="00E13F89"/>
    <w:rsid w:val="00E156F4"/>
    <w:rsid w:val="00E2030B"/>
    <w:rsid w:val="00E2184C"/>
    <w:rsid w:val="00E24901"/>
    <w:rsid w:val="00E25A68"/>
    <w:rsid w:val="00E27CDB"/>
    <w:rsid w:val="00E30426"/>
    <w:rsid w:val="00E317ED"/>
    <w:rsid w:val="00E3456F"/>
    <w:rsid w:val="00E34907"/>
    <w:rsid w:val="00E37C78"/>
    <w:rsid w:val="00E426DF"/>
    <w:rsid w:val="00E43790"/>
    <w:rsid w:val="00E5381B"/>
    <w:rsid w:val="00E579C8"/>
    <w:rsid w:val="00E57B3C"/>
    <w:rsid w:val="00E62EE7"/>
    <w:rsid w:val="00E657EC"/>
    <w:rsid w:val="00E72C62"/>
    <w:rsid w:val="00E750E5"/>
    <w:rsid w:val="00E771DE"/>
    <w:rsid w:val="00E827AC"/>
    <w:rsid w:val="00E83970"/>
    <w:rsid w:val="00E8519D"/>
    <w:rsid w:val="00E93CA7"/>
    <w:rsid w:val="00E955D3"/>
    <w:rsid w:val="00E96A93"/>
    <w:rsid w:val="00EA1AC9"/>
    <w:rsid w:val="00EA7707"/>
    <w:rsid w:val="00EB1548"/>
    <w:rsid w:val="00EB695C"/>
    <w:rsid w:val="00EB7C52"/>
    <w:rsid w:val="00EC2D7A"/>
    <w:rsid w:val="00EC3EC2"/>
    <w:rsid w:val="00EC416B"/>
    <w:rsid w:val="00EC4BD6"/>
    <w:rsid w:val="00EC75F0"/>
    <w:rsid w:val="00ED0FBD"/>
    <w:rsid w:val="00ED1C92"/>
    <w:rsid w:val="00ED43F6"/>
    <w:rsid w:val="00ED6198"/>
    <w:rsid w:val="00EE684B"/>
    <w:rsid w:val="00EF2848"/>
    <w:rsid w:val="00EF3411"/>
    <w:rsid w:val="00EF5393"/>
    <w:rsid w:val="00EF7DA4"/>
    <w:rsid w:val="00F02744"/>
    <w:rsid w:val="00F07818"/>
    <w:rsid w:val="00F07B55"/>
    <w:rsid w:val="00F11854"/>
    <w:rsid w:val="00F12B5D"/>
    <w:rsid w:val="00F171AC"/>
    <w:rsid w:val="00F25110"/>
    <w:rsid w:val="00F32AEC"/>
    <w:rsid w:val="00F35604"/>
    <w:rsid w:val="00F41474"/>
    <w:rsid w:val="00F42B6F"/>
    <w:rsid w:val="00F436C3"/>
    <w:rsid w:val="00F44F6C"/>
    <w:rsid w:val="00F47684"/>
    <w:rsid w:val="00F50E5C"/>
    <w:rsid w:val="00F51F7D"/>
    <w:rsid w:val="00F65D7C"/>
    <w:rsid w:val="00F66244"/>
    <w:rsid w:val="00F67135"/>
    <w:rsid w:val="00F7428B"/>
    <w:rsid w:val="00F77A76"/>
    <w:rsid w:val="00F852E7"/>
    <w:rsid w:val="00F86031"/>
    <w:rsid w:val="00F87A6C"/>
    <w:rsid w:val="00F91A4B"/>
    <w:rsid w:val="00F96EDA"/>
    <w:rsid w:val="00FA51B9"/>
    <w:rsid w:val="00FB2152"/>
    <w:rsid w:val="00FB2449"/>
    <w:rsid w:val="00FB6ED4"/>
    <w:rsid w:val="00FC2235"/>
    <w:rsid w:val="00FC4233"/>
    <w:rsid w:val="00FC6DD8"/>
    <w:rsid w:val="00FC7FEA"/>
    <w:rsid w:val="00FD4FAE"/>
    <w:rsid w:val="00FD4FD3"/>
    <w:rsid w:val="00FE32D7"/>
    <w:rsid w:val="00FF052D"/>
    <w:rsid w:val="00FF0B68"/>
    <w:rsid w:val="00FF2882"/>
    <w:rsid w:val="00FF4369"/>
    <w:rsid w:val="00FF70D0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6C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D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footer"/>
    <w:basedOn w:val="a"/>
    <w:rsid w:val="00C31FC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1FCA"/>
  </w:style>
  <w:style w:type="paragraph" w:styleId="ab">
    <w:name w:val="Balloon Text"/>
    <w:basedOn w:val="a"/>
    <w:semiHidden/>
    <w:rsid w:val="00C31FC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47B5C"/>
    <w:rPr>
      <w:sz w:val="16"/>
      <w:szCs w:val="16"/>
    </w:rPr>
  </w:style>
  <w:style w:type="paragraph" w:styleId="ad">
    <w:name w:val="annotation text"/>
    <w:basedOn w:val="a"/>
    <w:semiHidden/>
    <w:rsid w:val="00B47B5C"/>
    <w:rPr>
      <w:sz w:val="20"/>
      <w:szCs w:val="20"/>
    </w:rPr>
  </w:style>
  <w:style w:type="paragraph" w:styleId="ae">
    <w:name w:val="annotation subject"/>
    <w:basedOn w:val="ad"/>
    <w:next w:val="ad"/>
    <w:semiHidden/>
    <w:rsid w:val="00B47B5C"/>
    <w:rPr>
      <w:b/>
      <w:bCs/>
    </w:rPr>
  </w:style>
  <w:style w:type="paragraph" w:styleId="3">
    <w:name w:val="Body Text Indent 3"/>
    <w:basedOn w:val="a"/>
    <w:link w:val="30"/>
    <w:rsid w:val="009831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31A3"/>
    <w:rPr>
      <w:sz w:val="16"/>
      <w:szCs w:val="16"/>
    </w:rPr>
  </w:style>
  <w:style w:type="paragraph" w:styleId="af">
    <w:name w:val="Revision"/>
    <w:hidden/>
    <w:uiPriority w:val="99"/>
    <w:semiHidden/>
    <w:rsid w:val="00865098"/>
    <w:rPr>
      <w:sz w:val="24"/>
      <w:szCs w:val="24"/>
    </w:rPr>
  </w:style>
  <w:style w:type="paragraph" w:styleId="af0">
    <w:name w:val="No Spacing"/>
    <w:uiPriority w:val="1"/>
    <w:qFormat/>
    <w:rsid w:val="00155C56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783C4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783C45"/>
    <w:rPr>
      <w:sz w:val="24"/>
      <w:szCs w:val="24"/>
    </w:rPr>
  </w:style>
  <w:style w:type="paragraph" w:styleId="af3">
    <w:name w:val="List Paragraph"/>
    <w:basedOn w:val="a"/>
    <w:uiPriority w:val="34"/>
    <w:qFormat/>
    <w:rsid w:val="0056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prokhorov@absolut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.ukhanov@absolut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27B1-41AF-475E-B8D4-8268F3D8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1923</Words>
  <Characters>13721</Characters>
  <Application>Microsoft Office Word</Application>
  <DocSecurity>0</DocSecurity>
  <Lines>114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(Примерная форма)</vt:lpstr>
      <vt:lpstr>УТВЕРЖДАЕТСЯ:</vt:lpstr>
      <vt:lpstr>Открытая форма проведения тендера</vt:lpstr>
    </vt:vector>
  </TitlesOfParts>
  <Company>abs</Company>
  <LinksUpToDate>false</LinksUpToDate>
  <CharactersWithSpaces>15613</CharactersWithSpaces>
  <SharedDoc>false</SharedDoc>
  <HLinks>
    <vt:vector size="12" baseType="variant">
      <vt:variant>
        <vt:i4>1048679</vt:i4>
      </vt:variant>
      <vt:variant>
        <vt:i4>3</vt:i4>
      </vt:variant>
      <vt:variant>
        <vt:i4>0</vt:i4>
      </vt:variant>
      <vt:variant>
        <vt:i4>5</vt:i4>
      </vt:variant>
      <vt:variant>
        <vt:lpwstr>mailto:s.prokhorov@absolutbank.ru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subject/>
  <dc:creator>ProkhorovS</dc:creator>
  <cp:keywords/>
  <dc:description/>
  <cp:lastModifiedBy>Ukhanov</cp:lastModifiedBy>
  <cp:revision>21</cp:revision>
  <cp:lastPrinted>2012-07-20T07:58:00Z</cp:lastPrinted>
  <dcterms:created xsi:type="dcterms:W3CDTF">2014-06-03T05:21:00Z</dcterms:created>
  <dcterms:modified xsi:type="dcterms:W3CDTF">2016-09-06T06:55:00Z</dcterms:modified>
</cp:coreProperties>
</file>